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40C73" w14:textId="77777777" w:rsidR="00696513" w:rsidRDefault="00D10E1C">
      <w:pPr>
        <w:ind w:left="-180" w:right="-90"/>
        <w:jc w:val="right"/>
        <w:rPr>
          <w:sz w:val="20"/>
          <w:szCs w:val="20"/>
        </w:rPr>
      </w:pPr>
      <w:r>
        <w:rPr>
          <w:b/>
          <w:bCs/>
        </w:rPr>
        <w:t>Programinės įrangos specifikacijos</w:t>
      </w:r>
      <w:r>
        <w:rPr>
          <w:b/>
          <w:bCs/>
        </w:rPr>
        <w:tab/>
      </w:r>
      <w:r>
        <w:rPr>
          <w:b/>
          <w:bCs/>
        </w:rPr>
        <w:tab/>
      </w:r>
      <w:r>
        <w:rPr>
          <w:b/>
          <w:bCs/>
        </w:rPr>
        <w:tab/>
      </w:r>
      <w:r>
        <w:rPr>
          <w:b/>
          <w:bCs/>
        </w:rPr>
        <w:tab/>
      </w:r>
      <w:r>
        <w:rPr>
          <w:b/>
          <w:bCs/>
        </w:rPr>
        <w:tab/>
      </w:r>
      <w:r>
        <w:rPr>
          <w:b/>
          <w:bCs/>
        </w:rPr>
        <w:tab/>
      </w:r>
      <w:r>
        <w:rPr>
          <w:sz w:val="20"/>
          <w:szCs w:val="20"/>
        </w:rPr>
        <w:t>V1.1</w:t>
      </w:r>
    </w:p>
    <w:p w14:paraId="2F540C74" w14:textId="77777777" w:rsidR="00696513" w:rsidRDefault="00696513">
      <w:pPr>
        <w:ind w:left="-180" w:right="-90"/>
        <w:jc w:val="center"/>
        <w:rPr>
          <w:b/>
          <w:bCs/>
        </w:rPr>
      </w:pPr>
    </w:p>
    <w:p w14:paraId="2F540C75" w14:textId="77777777" w:rsidR="00696513" w:rsidRDefault="00696513">
      <w:pPr>
        <w:ind w:left="-180" w:right="-90"/>
        <w:jc w:val="center"/>
        <w:rPr>
          <w:b/>
          <w:bCs/>
        </w:rPr>
      </w:pPr>
    </w:p>
    <w:p w14:paraId="2F540C76" w14:textId="77777777" w:rsidR="00696513" w:rsidRDefault="00D10E1C">
      <w:pPr>
        <w:ind w:left="-180" w:right="-90"/>
        <w:rPr>
          <w:sz w:val="20"/>
          <w:szCs w:val="20"/>
        </w:rPr>
      </w:pPr>
      <w:r>
        <w:rPr>
          <w:sz w:val="20"/>
          <w:szCs w:val="20"/>
        </w:rPr>
        <w:t xml:space="preserve">Kiekviena aprašyta programinė įranga turi turėti naudojimo statistikos/istorijos modulį (interakcijos, testo ar mechanizmo panaudojimo intensyvumas per dieną/savaitę/mėnesį/metus).  </w:t>
      </w:r>
    </w:p>
    <w:p w14:paraId="2F540C77" w14:textId="77777777" w:rsidR="00696513" w:rsidRDefault="00696513">
      <w:pPr>
        <w:ind w:left="-180" w:right="-90"/>
        <w:rPr>
          <w:b/>
          <w:bCs/>
        </w:rPr>
      </w:pPr>
    </w:p>
    <w:p w14:paraId="2F540C78" w14:textId="77777777" w:rsidR="00696513" w:rsidRDefault="00696513">
      <w:pPr>
        <w:ind w:left="-180" w:right="-90"/>
        <w:rPr>
          <w:b/>
          <w:bCs/>
        </w:rPr>
      </w:pPr>
    </w:p>
    <w:p w14:paraId="2F540C79" w14:textId="77777777" w:rsidR="00696513" w:rsidRDefault="00D10E1C">
      <w:pPr>
        <w:ind w:right="-90"/>
        <w:rPr>
          <w:b/>
          <w:bCs/>
        </w:rPr>
      </w:pPr>
      <w:r>
        <w:rPr>
          <w:b/>
          <w:bCs/>
        </w:rPr>
        <w:t>1.  A TIPO PROGRAMINĖ ĮRANGA</w:t>
      </w:r>
    </w:p>
    <w:p w14:paraId="2F540C7A" w14:textId="77777777" w:rsidR="00696513" w:rsidRDefault="00696513">
      <w:pPr>
        <w:ind w:left="-180" w:right="-90"/>
      </w:pPr>
    </w:p>
    <w:p w14:paraId="2F540C7B" w14:textId="77777777" w:rsidR="00696513" w:rsidRDefault="00D10E1C">
      <w:pPr>
        <w:ind w:left="-180" w:right="-90"/>
        <w:rPr>
          <w:b/>
          <w:bCs/>
          <w:sz w:val="20"/>
          <w:szCs w:val="20"/>
        </w:rPr>
      </w:pPr>
      <w:r>
        <w:rPr>
          <w:b/>
          <w:bCs/>
          <w:sz w:val="20"/>
          <w:szCs w:val="20"/>
        </w:rPr>
        <w:t>Bendros savybės:</w:t>
      </w:r>
    </w:p>
    <w:p w14:paraId="2F540C7C" w14:textId="77777777" w:rsidR="00696513" w:rsidRDefault="00D10E1C">
      <w:pPr>
        <w:numPr>
          <w:ilvl w:val="0"/>
          <w:numId w:val="1"/>
        </w:numPr>
        <w:ind w:right="-90"/>
        <w:rPr>
          <w:sz w:val="20"/>
          <w:szCs w:val="20"/>
        </w:rPr>
      </w:pPr>
      <w:r>
        <w:rPr>
          <w:sz w:val="20"/>
          <w:szCs w:val="20"/>
        </w:rPr>
        <w:t xml:space="preserve">Programinė įranga skirta diegti į du A tipo kompiuterius, montuojamą veidrodinėje sienoje A [1.1]. </w:t>
      </w:r>
    </w:p>
    <w:p w14:paraId="2F540C7D" w14:textId="77777777" w:rsidR="00696513" w:rsidRDefault="00D10E1C">
      <w:pPr>
        <w:numPr>
          <w:ilvl w:val="0"/>
          <w:numId w:val="1"/>
        </w:numPr>
        <w:ind w:right="-90"/>
        <w:rPr>
          <w:sz w:val="20"/>
          <w:szCs w:val="20"/>
        </w:rPr>
      </w:pPr>
      <w:r>
        <w:rPr>
          <w:sz w:val="20"/>
          <w:szCs w:val="20"/>
        </w:rPr>
        <w:t>Programinė įranga pagal gaunamas komandas rodo vaizdą (testus, interakcijas) didžiajame ekrane, sudarytame iš 8 vnt. monitorių A tipo [1.1.3]</w:t>
      </w:r>
    </w:p>
    <w:p w14:paraId="2F540C7E" w14:textId="77777777" w:rsidR="00696513" w:rsidRDefault="00D10E1C">
      <w:pPr>
        <w:numPr>
          <w:ilvl w:val="0"/>
          <w:numId w:val="1"/>
        </w:numPr>
        <w:ind w:right="-90"/>
        <w:rPr>
          <w:sz w:val="20"/>
          <w:szCs w:val="20"/>
        </w:rPr>
      </w:pPr>
      <w:r>
        <w:rPr>
          <w:sz w:val="20"/>
          <w:szCs w:val="20"/>
        </w:rPr>
        <w:t>Konsultanto planšetės pagalba galima keisti testų, interakcijų kalbą.</w:t>
      </w:r>
    </w:p>
    <w:p w14:paraId="2F540C7F" w14:textId="77777777" w:rsidR="00696513" w:rsidRDefault="00696513">
      <w:pPr>
        <w:ind w:left="-180" w:right="-90"/>
        <w:jc w:val="center"/>
        <w:rPr>
          <w:b/>
          <w:bCs/>
          <w:i/>
          <w:iCs/>
          <w:color w:val="EFEFEF"/>
          <w:highlight w:val="black"/>
        </w:rPr>
      </w:pPr>
    </w:p>
    <w:p w14:paraId="2F540C80" w14:textId="77777777" w:rsidR="00696513" w:rsidRDefault="00D10E1C">
      <w:pPr>
        <w:ind w:left="-180" w:right="-90"/>
        <w:rPr>
          <w:b/>
          <w:bCs/>
          <w:sz w:val="20"/>
          <w:szCs w:val="20"/>
        </w:rPr>
      </w:pPr>
      <w:r>
        <w:rPr>
          <w:b/>
          <w:bCs/>
          <w:sz w:val="20"/>
          <w:szCs w:val="20"/>
        </w:rPr>
        <w:t>Testai ir interakcijos:</w:t>
      </w:r>
    </w:p>
    <w:p w14:paraId="2F540C81" w14:textId="77777777" w:rsidR="00696513" w:rsidRDefault="00696513">
      <w:pPr>
        <w:ind w:left="-180" w:right="-90"/>
      </w:pPr>
    </w:p>
    <w:tbl>
      <w:tblPr>
        <w:tblStyle w:val="a"/>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C8A" w14:textId="77777777">
        <w:tc>
          <w:tcPr>
            <w:tcW w:w="2835" w:type="dxa"/>
            <w:tcMar>
              <w:top w:w="100" w:type="dxa"/>
              <w:left w:w="100" w:type="dxa"/>
              <w:bottom w:w="100" w:type="dxa"/>
              <w:right w:w="100" w:type="dxa"/>
            </w:tcMar>
          </w:tcPr>
          <w:p w14:paraId="2F540C82" w14:textId="77777777" w:rsidR="00696513" w:rsidRDefault="00D10E1C">
            <w:pPr>
              <w:ind w:right="-90"/>
              <w:rPr>
                <w:sz w:val="20"/>
                <w:szCs w:val="20"/>
              </w:rPr>
            </w:pPr>
            <w:r>
              <w:rPr>
                <w:b/>
                <w:bCs/>
                <w:sz w:val="20"/>
                <w:szCs w:val="20"/>
              </w:rPr>
              <w:t>Beribės galimybių kambario pristatymas (intro)</w:t>
            </w:r>
          </w:p>
        </w:tc>
        <w:tc>
          <w:tcPr>
            <w:tcW w:w="7275" w:type="dxa"/>
            <w:tcMar>
              <w:top w:w="100" w:type="dxa"/>
              <w:left w:w="100" w:type="dxa"/>
              <w:bottom w:w="100" w:type="dxa"/>
              <w:right w:w="100" w:type="dxa"/>
            </w:tcMar>
          </w:tcPr>
          <w:p w14:paraId="2F540C83" w14:textId="77777777" w:rsidR="00696513" w:rsidRDefault="00D10E1C">
            <w:pPr>
              <w:ind w:right="-90"/>
              <w:rPr>
                <w:sz w:val="20"/>
                <w:szCs w:val="20"/>
              </w:rPr>
            </w:pPr>
            <w:r>
              <w:rPr>
                <w:b/>
                <w:bCs/>
                <w:sz w:val="20"/>
                <w:szCs w:val="20"/>
              </w:rPr>
              <w:t>Bendras aprašymas.</w:t>
            </w:r>
            <w:r>
              <w:rPr>
                <w:sz w:val="20"/>
                <w:szCs w:val="20"/>
              </w:rPr>
              <w:t xml:space="preserve"> Beribių galimybių kambario pristatymas -  tai interaktyvi animacija, kurios dėka pristatomas beribių galimybių kambarys. Animacija rodoma A sienoje esančiuose monitoriuose.   </w:t>
            </w:r>
          </w:p>
          <w:p w14:paraId="2F540C84" w14:textId="77777777" w:rsidR="00696513" w:rsidRDefault="00D10E1C">
            <w:pPr>
              <w:ind w:right="-90"/>
              <w:rPr>
                <w:sz w:val="20"/>
                <w:szCs w:val="20"/>
              </w:rPr>
            </w:pPr>
            <w:r>
              <w:rPr>
                <w:b/>
                <w:bCs/>
                <w:sz w:val="20"/>
                <w:szCs w:val="20"/>
              </w:rPr>
              <w:t>Valdymas.</w:t>
            </w:r>
            <w:r>
              <w:rPr>
                <w:sz w:val="20"/>
                <w:szCs w:val="20"/>
              </w:rPr>
              <w:t xml:space="preserve"> Beribių galimybių kambario pristatymo animacija yra įjungiama ir valdomi iš konsultanto planšetės.</w:t>
            </w:r>
          </w:p>
          <w:p w14:paraId="2F540C85" w14:textId="77777777" w:rsidR="00696513" w:rsidRDefault="00D10E1C">
            <w:pPr>
              <w:ind w:right="-90"/>
              <w:rPr>
                <w:color w:val="FF00FF"/>
                <w:sz w:val="20"/>
                <w:szCs w:val="20"/>
              </w:rPr>
            </w:pPr>
            <w:r>
              <w:rPr>
                <w:b/>
                <w:bCs/>
                <w:sz w:val="20"/>
                <w:szCs w:val="20"/>
              </w:rPr>
              <w:t>Funkcionalumas (lankytojams, konsultantui).</w:t>
            </w:r>
            <w:r>
              <w:rPr>
                <w:sz w:val="20"/>
                <w:szCs w:val="20"/>
              </w:rPr>
              <w:t xml:space="preserve"> konsultantas įjungia animaciją planšetėje. Mygtukų išdėstymas ir funkcionalumas aprašyti konsultanto planšetės Beribių Galimybių Kambario valdymo programinės įrangos specifikacijoje</w:t>
            </w:r>
            <w:r>
              <w:rPr>
                <w:color w:val="FF00FF"/>
                <w:sz w:val="20"/>
                <w:szCs w:val="20"/>
              </w:rPr>
              <w:t>.</w:t>
            </w:r>
          </w:p>
          <w:p w14:paraId="2F540C86" w14:textId="77777777" w:rsidR="00696513" w:rsidRDefault="00D10E1C">
            <w:pPr>
              <w:ind w:right="-90"/>
              <w:rPr>
                <w:color w:val="FF00FF"/>
                <w:sz w:val="20"/>
                <w:szCs w:val="20"/>
              </w:rPr>
            </w:pPr>
            <w:r>
              <w:rPr>
                <w:b/>
                <w:bCs/>
                <w:sz w:val="20"/>
                <w:szCs w:val="20"/>
              </w:rPr>
              <w:t>Dizainas, dizaino elementai.</w:t>
            </w:r>
            <w:r>
              <w:rPr>
                <w:sz w:val="20"/>
                <w:szCs w:val="20"/>
              </w:rPr>
              <w:t xml:space="preserve"> Animacija kuriama pagal Naudotojo sąsajos projektavimo gairėse [NSPG] nurodytą dizainą ir pateiktus animuotus pavyzdžius. Galutinis variantas susiderinamas ir pasitvirtinamas su užsakovu. </w:t>
            </w:r>
          </w:p>
          <w:p w14:paraId="2F540C87" w14:textId="77777777" w:rsidR="00696513" w:rsidRDefault="00D10E1C">
            <w:pPr>
              <w:ind w:right="-90"/>
              <w:rPr>
                <w:sz w:val="20"/>
                <w:szCs w:val="20"/>
              </w:rPr>
            </w:pPr>
            <w:r>
              <w:rPr>
                <w:sz w:val="20"/>
                <w:szCs w:val="20"/>
              </w:rPr>
              <w:t xml:space="preserve">Animacijos tam tikri elementai atsikartoja ar susisieja (rodomi sinchronizuotai) su ant lubų esančio tinklinio apšvietimo animacija (tos pačios spalvos, atspalviai). </w:t>
            </w:r>
          </w:p>
          <w:p w14:paraId="2F540C88" w14:textId="77777777" w:rsidR="00696513" w:rsidRDefault="00D10E1C">
            <w:pPr>
              <w:ind w:right="-90"/>
              <w:rPr>
                <w:sz w:val="20"/>
                <w:szCs w:val="20"/>
              </w:rPr>
            </w:pPr>
            <w:r>
              <w:rPr>
                <w:b/>
                <w:bCs/>
                <w:sz w:val="20"/>
                <w:szCs w:val="20"/>
              </w:rPr>
              <w:t>Trukmė.</w:t>
            </w:r>
            <w:r>
              <w:rPr>
                <w:sz w:val="20"/>
                <w:szCs w:val="20"/>
              </w:rPr>
              <w:t xml:space="preserve"> Pristatymo animacija turėtų trukti 20-40 sekundžių. Galutinė trukmė susiderinama ir pasitvirtinama su užsakovu.</w:t>
            </w:r>
          </w:p>
          <w:p w14:paraId="2F540C89" w14:textId="77777777" w:rsidR="00696513" w:rsidRDefault="00D10E1C">
            <w:pPr>
              <w:ind w:right="-90"/>
            </w:pPr>
            <w:r>
              <w:rPr>
                <w:b/>
                <w:bCs/>
                <w:sz w:val="20"/>
                <w:szCs w:val="20"/>
              </w:rPr>
              <w:t>Integracija.</w:t>
            </w:r>
            <w:r>
              <w:rPr>
                <w:sz w:val="20"/>
                <w:szCs w:val="20"/>
              </w:rPr>
              <w:t xml:space="preserve">  Dizaino (animacijos) rodymas yra integruotas su konsultanto planšete, lubų apšvietimu, garso sistema (efektiniai garsai ties tam tikrais  animacijos etapais), suoliukų LED apšvietimu. </w:t>
            </w:r>
          </w:p>
        </w:tc>
      </w:tr>
      <w:tr w:rsidR="00696513" w14:paraId="2F540C93" w14:textId="77777777">
        <w:tc>
          <w:tcPr>
            <w:tcW w:w="2835" w:type="dxa"/>
            <w:tcMar>
              <w:top w:w="100" w:type="dxa"/>
              <w:left w:w="100" w:type="dxa"/>
              <w:bottom w:w="100" w:type="dxa"/>
              <w:right w:w="100" w:type="dxa"/>
            </w:tcMar>
          </w:tcPr>
          <w:p w14:paraId="2F540C8B" w14:textId="77777777" w:rsidR="00696513" w:rsidRDefault="00D10E1C">
            <w:pPr>
              <w:ind w:left="-180" w:right="-90" w:firstLine="180"/>
              <w:rPr>
                <w:sz w:val="20"/>
                <w:szCs w:val="20"/>
              </w:rPr>
            </w:pPr>
            <w:r>
              <w:rPr>
                <w:b/>
                <w:bCs/>
                <w:sz w:val="20"/>
                <w:szCs w:val="20"/>
              </w:rPr>
              <w:t>Karjeros kelio pristatymas</w:t>
            </w:r>
          </w:p>
        </w:tc>
        <w:tc>
          <w:tcPr>
            <w:tcW w:w="7275" w:type="dxa"/>
            <w:tcMar>
              <w:top w:w="100" w:type="dxa"/>
              <w:left w:w="100" w:type="dxa"/>
              <w:bottom w:w="100" w:type="dxa"/>
              <w:right w:w="100" w:type="dxa"/>
            </w:tcMar>
          </w:tcPr>
          <w:p w14:paraId="2F540C8C" w14:textId="77777777" w:rsidR="00696513" w:rsidRDefault="00D10E1C">
            <w:pPr>
              <w:ind w:right="-90"/>
              <w:rPr>
                <w:sz w:val="20"/>
                <w:szCs w:val="20"/>
              </w:rPr>
            </w:pPr>
            <w:r>
              <w:rPr>
                <w:b/>
                <w:bCs/>
                <w:sz w:val="20"/>
                <w:szCs w:val="20"/>
              </w:rPr>
              <w:t>Bendras aprašymas.</w:t>
            </w:r>
            <w:r>
              <w:rPr>
                <w:sz w:val="20"/>
                <w:szCs w:val="20"/>
              </w:rPr>
              <w:t xml:space="preserve"> Karjeros kelias, tai interaktyvi animacija, kurios dėka vizualizuojamas konsultanto pasakojimas apie žmogaus karjeros kelią, papildomas svarbiausiais teiginiais ir k.t.. Animacija rodoma A sienoje esančiuose monitoriuose.   </w:t>
            </w:r>
          </w:p>
          <w:p w14:paraId="2F540C8D" w14:textId="77777777" w:rsidR="00696513" w:rsidRDefault="00D10E1C">
            <w:pPr>
              <w:ind w:right="-90"/>
              <w:rPr>
                <w:sz w:val="20"/>
                <w:szCs w:val="20"/>
              </w:rPr>
            </w:pPr>
            <w:r>
              <w:rPr>
                <w:b/>
                <w:bCs/>
                <w:sz w:val="20"/>
                <w:szCs w:val="20"/>
              </w:rPr>
              <w:t>Valdymas.</w:t>
            </w:r>
            <w:r>
              <w:rPr>
                <w:sz w:val="20"/>
                <w:szCs w:val="20"/>
              </w:rPr>
              <w:t xml:space="preserve"> Karjeros kelio animacija yra įjungiama ir kitas funkcionalumas (etapų perjungimas, paryškinimas, paaiškinimai) yra valdomi iš konsultanto planšetės. </w:t>
            </w:r>
          </w:p>
          <w:p w14:paraId="2F540C8E" w14:textId="77777777" w:rsidR="00696513" w:rsidRDefault="00D10E1C">
            <w:pPr>
              <w:ind w:right="-90"/>
              <w:rPr>
                <w:color w:val="FF00FF"/>
                <w:sz w:val="20"/>
                <w:szCs w:val="20"/>
              </w:rPr>
            </w:pPr>
            <w:r>
              <w:rPr>
                <w:b/>
                <w:bCs/>
                <w:sz w:val="20"/>
                <w:szCs w:val="20"/>
              </w:rPr>
              <w:t>Funkcionalumas (lankytojams, konsultantui).</w:t>
            </w:r>
            <w:r>
              <w:rPr>
                <w:sz w:val="20"/>
                <w:szCs w:val="20"/>
              </w:rPr>
              <w:t xml:space="preserve"> konsultantas ne tik įjungia animaciją, tačiau planšetėje valdo ir animacijos etapus. Gali atskirų mygtukų pagalba įjungti paeiliui atskirus etapus, paryškinti/pamirksėti pasirinktą etapą, išskleisti jo trumpą aprašymą, teiginius kodėl konkretus etapas yra svarbus. </w:t>
            </w:r>
            <w:r>
              <w:rPr>
                <w:sz w:val="20"/>
                <w:szCs w:val="20"/>
              </w:rPr>
              <w:lastRenderedPageBreak/>
              <w:t>Mygtukų išdėstymas ir funkcionalumas aprašyti konsultanto planšetės Beribių Galimybių Kambario valdymo programinės įrangos specifikacijoje</w:t>
            </w:r>
            <w:r>
              <w:rPr>
                <w:color w:val="FF00FF"/>
                <w:sz w:val="20"/>
                <w:szCs w:val="20"/>
              </w:rPr>
              <w:t>.</w:t>
            </w:r>
          </w:p>
          <w:p w14:paraId="2F540C8F" w14:textId="77777777" w:rsidR="00696513" w:rsidRDefault="00D10E1C">
            <w:pPr>
              <w:ind w:right="-90"/>
              <w:rPr>
                <w:color w:val="FF00FF"/>
                <w:sz w:val="20"/>
                <w:szCs w:val="20"/>
              </w:rPr>
            </w:pPr>
            <w:r>
              <w:rPr>
                <w:b/>
                <w:bCs/>
                <w:sz w:val="20"/>
                <w:szCs w:val="20"/>
              </w:rPr>
              <w:t>Turinys.</w:t>
            </w:r>
            <w:r>
              <w:rPr>
                <w:sz w:val="20"/>
                <w:szCs w:val="20"/>
              </w:rPr>
              <w:t xml:space="preserve"> Karejos kelio etapai yra keturi: “ Savęs pažinimas”, “Karjeros galimybių pažinimas”, “Karjeros planavimas”, “Karjeros įgyvendinimas”.  Prie kiekvieno etapo yra galimybė įjungti ir parodyti paaiškinimą bei teiginį, kodėl šis etapas yra svarbus. Visą su turiniu susijusią informaciją pateikia užsakovas. </w:t>
            </w:r>
          </w:p>
          <w:p w14:paraId="2F540C90" w14:textId="77777777" w:rsidR="00696513" w:rsidRDefault="00D10E1C">
            <w:pPr>
              <w:ind w:right="-90"/>
              <w:rPr>
                <w:color w:val="FF00FF"/>
                <w:sz w:val="20"/>
                <w:szCs w:val="20"/>
              </w:rPr>
            </w:pPr>
            <w:r>
              <w:rPr>
                <w:b/>
                <w:bCs/>
                <w:sz w:val="20"/>
                <w:szCs w:val="20"/>
              </w:rPr>
              <w:t>Dizainas, dizaino elementai.</w:t>
            </w:r>
            <w:r>
              <w:rPr>
                <w:sz w:val="20"/>
                <w:szCs w:val="20"/>
              </w:rPr>
              <w:t xml:space="preserve"> Karjeros kelio etapai, grafiniai elementai ir spalvos rodomi pagal Naudotojo sąsajos projektavimo gairėse [NSPG] nurodytą dizainą. </w:t>
            </w:r>
          </w:p>
          <w:p w14:paraId="2F540C91" w14:textId="77777777" w:rsidR="00696513" w:rsidRDefault="00D10E1C">
            <w:pPr>
              <w:ind w:right="-90"/>
              <w:rPr>
                <w:sz w:val="20"/>
                <w:szCs w:val="20"/>
              </w:rPr>
            </w:pPr>
            <w:r>
              <w:rPr>
                <w:sz w:val="20"/>
                <w:szCs w:val="20"/>
              </w:rPr>
              <w:t xml:space="preserve"> Parinktos etapų spalvos jiems įsijungiant atsikartoja ant lubų esančio tinklinio apšvietimo animacijoje (tos pačios spalvos, atspalviai): toje vietoje, kur atsiranda konkretaus etapo simbolis, virš jo esančioje vietoje ant lubų palaipsniui (fade in/fade out) paryškėja LED tinklo juostos. Tokia LED tinklo animacija nuvilnyja per visas lubas.  </w:t>
            </w:r>
          </w:p>
          <w:p w14:paraId="2F540C92" w14:textId="77777777" w:rsidR="00696513" w:rsidRDefault="00D10E1C">
            <w:pPr>
              <w:ind w:right="-90"/>
            </w:pPr>
            <w:r>
              <w:rPr>
                <w:b/>
                <w:bCs/>
                <w:sz w:val="20"/>
                <w:szCs w:val="20"/>
              </w:rPr>
              <w:t>Integracija.</w:t>
            </w:r>
            <w:r>
              <w:rPr>
                <w:sz w:val="20"/>
                <w:szCs w:val="20"/>
              </w:rPr>
              <w:t xml:space="preserve">  Turinio ir dizaino rodymas yra integruotas su konsultanto planšete, lubų apšvietimu, garso sistema (efektiniai garsai ties kiekvienu konsultanto veiksmu ar animacija), suoliukų LED apšvietimu. </w:t>
            </w:r>
          </w:p>
        </w:tc>
      </w:tr>
      <w:tr w:rsidR="00696513" w14:paraId="2F540C9C" w14:textId="77777777">
        <w:tc>
          <w:tcPr>
            <w:tcW w:w="2835" w:type="dxa"/>
            <w:tcMar>
              <w:top w:w="100" w:type="dxa"/>
              <w:left w:w="100" w:type="dxa"/>
              <w:bottom w:w="100" w:type="dxa"/>
              <w:right w:w="100" w:type="dxa"/>
            </w:tcMar>
          </w:tcPr>
          <w:p w14:paraId="2F540C94" w14:textId="77777777" w:rsidR="00696513" w:rsidRDefault="00D10E1C">
            <w:pPr>
              <w:ind w:left="-180" w:right="-90" w:firstLine="180"/>
              <w:rPr>
                <w:sz w:val="20"/>
                <w:szCs w:val="20"/>
              </w:rPr>
            </w:pPr>
            <w:r>
              <w:rPr>
                <w:b/>
                <w:bCs/>
                <w:sz w:val="20"/>
                <w:szCs w:val="20"/>
              </w:rPr>
              <w:lastRenderedPageBreak/>
              <w:t>Projekciniai testai</w:t>
            </w:r>
          </w:p>
        </w:tc>
        <w:tc>
          <w:tcPr>
            <w:tcW w:w="7275" w:type="dxa"/>
            <w:tcMar>
              <w:top w:w="100" w:type="dxa"/>
              <w:left w:w="100" w:type="dxa"/>
              <w:bottom w:w="100" w:type="dxa"/>
              <w:right w:w="100" w:type="dxa"/>
            </w:tcMar>
          </w:tcPr>
          <w:p w14:paraId="2F540C95" w14:textId="77777777" w:rsidR="00696513" w:rsidRDefault="00D10E1C">
            <w:pPr>
              <w:ind w:right="-90"/>
              <w:rPr>
                <w:sz w:val="20"/>
                <w:szCs w:val="20"/>
              </w:rPr>
            </w:pPr>
            <w:r>
              <w:rPr>
                <w:b/>
                <w:bCs/>
                <w:sz w:val="20"/>
                <w:szCs w:val="20"/>
              </w:rPr>
              <w:t xml:space="preserve">Bendras aprašymas. </w:t>
            </w:r>
            <w:r>
              <w:rPr>
                <w:sz w:val="20"/>
                <w:szCs w:val="20"/>
              </w:rPr>
              <w:t xml:space="preserve">Projekciniai testai tai ant ilgosios sienos esančių monitorių rodomi testai. Jų esmė tokia: konsultantas plašetės pagalba rodo skirtingus testus (kiekviename teste po kelis skirtingus paveiksliukus), o lankytojai terminalų pagalba renkasi jiems labiausiai patikusius paveiksliukus. </w:t>
            </w:r>
          </w:p>
          <w:p w14:paraId="2F540C96" w14:textId="77777777" w:rsidR="00696513" w:rsidRDefault="00D10E1C">
            <w:pPr>
              <w:ind w:right="-90"/>
              <w:rPr>
                <w:sz w:val="20"/>
                <w:szCs w:val="20"/>
              </w:rPr>
            </w:pPr>
            <w:r>
              <w:rPr>
                <w:b/>
                <w:bCs/>
                <w:sz w:val="20"/>
                <w:szCs w:val="20"/>
              </w:rPr>
              <w:t>Valdymas.</w:t>
            </w:r>
            <w:r>
              <w:rPr>
                <w:sz w:val="20"/>
                <w:szCs w:val="20"/>
              </w:rPr>
              <w:t xml:space="preserve"> Atskirų testų (paveiksliukų rinkinių) rodymas yra valdomas iš konsultanto planšetės. Mygtukų išdėstymas ir funkcionalumas aprašyti konsultanto planšetės Beribių Galimybių Kambario valdymo programinės įrangos specifikacijoje</w:t>
            </w:r>
            <w:r>
              <w:rPr>
                <w:color w:val="FF00FF"/>
                <w:sz w:val="20"/>
                <w:szCs w:val="20"/>
              </w:rPr>
              <w:t>.</w:t>
            </w:r>
            <w:r>
              <w:rPr>
                <w:sz w:val="20"/>
                <w:szCs w:val="20"/>
              </w:rPr>
              <w:t xml:space="preserve"> </w:t>
            </w:r>
          </w:p>
          <w:p w14:paraId="2F540C97" w14:textId="77777777" w:rsidR="00696513" w:rsidRDefault="00D10E1C">
            <w:pPr>
              <w:ind w:right="-90"/>
              <w:rPr>
                <w:sz w:val="20"/>
                <w:szCs w:val="20"/>
              </w:rPr>
            </w:pPr>
            <w:r>
              <w:rPr>
                <w:b/>
                <w:bCs/>
                <w:sz w:val="20"/>
                <w:szCs w:val="20"/>
              </w:rPr>
              <w:t>Funkcionalumas (lankytojams, konsultantui).</w:t>
            </w:r>
            <w:r>
              <w:rPr>
                <w:sz w:val="20"/>
                <w:szCs w:val="20"/>
              </w:rPr>
              <w:t xml:space="preserve"> Konsultantas planšetės pagalba keičia paveiksliukų rinkinius. Lankytojai Karjeros tyrinėtojo įrankių pagalba pasirenka jiems labiausiai patikusius paveiksliukus. Pasirinkimas ir sąsaja aprašyta Karjeros tyrinėtojo įrankių specifikacijoje. Jų pasirinkimai ties  kiekvienu rodomu testų yra užsaugomi. </w:t>
            </w:r>
          </w:p>
          <w:p w14:paraId="2F540C98" w14:textId="77777777" w:rsidR="00696513" w:rsidRDefault="00D10E1C">
            <w:pPr>
              <w:ind w:right="-90"/>
              <w:rPr>
                <w:sz w:val="20"/>
                <w:szCs w:val="20"/>
              </w:rPr>
            </w:pPr>
            <w:r>
              <w:rPr>
                <w:b/>
                <w:bCs/>
                <w:sz w:val="20"/>
                <w:szCs w:val="20"/>
              </w:rPr>
              <w:t>Turinys.</w:t>
            </w:r>
            <w:r>
              <w:rPr>
                <w:sz w:val="20"/>
                <w:szCs w:val="20"/>
              </w:rPr>
              <w:t xml:space="preserve"> Testų kiekis yra derinamas su užsakovu.  Užsakovas pateikia galimus variantus.</w:t>
            </w:r>
          </w:p>
          <w:p w14:paraId="2F540C99" w14:textId="77777777" w:rsidR="00696513" w:rsidRDefault="00D10E1C">
            <w:pPr>
              <w:ind w:right="-90"/>
              <w:rPr>
                <w:sz w:val="20"/>
                <w:szCs w:val="20"/>
              </w:rPr>
            </w:pPr>
            <w:r>
              <w:rPr>
                <w:b/>
                <w:bCs/>
                <w:sz w:val="20"/>
                <w:szCs w:val="20"/>
              </w:rPr>
              <w:t>Dizainas, dizaino elementai.</w:t>
            </w:r>
            <w:r>
              <w:rPr>
                <w:sz w:val="20"/>
                <w:szCs w:val="20"/>
              </w:rPr>
              <w:t xml:space="preserve"> Testai rodomi abejose (kairėje ir dešinėje) ekrano pusėse pagal  Naudotojo sąsajos projektavimo gairėse [NSPG] nurodytą dizainą. Konkretus dizainas ir animacijos derinami ir pasitvirinami su užsakovu.</w:t>
            </w:r>
          </w:p>
          <w:p w14:paraId="2F540C9A" w14:textId="77777777" w:rsidR="00696513" w:rsidRDefault="00D10E1C">
            <w:pPr>
              <w:ind w:right="-90"/>
              <w:rPr>
                <w:sz w:val="20"/>
                <w:szCs w:val="20"/>
              </w:rPr>
            </w:pPr>
            <w:r>
              <w:rPr>
                <w:b/>
                <w:bCs/>
                <w:sz w:val="20"/>
                <w:szCs w:val="20"/>
              </w:rPr>
              <w:t>Integracija.</w:t>
            </w:r>
            <w:r>
              <w:rPr>
                <w:sz w:val="20"/>
                <w:szCs w:val="20"/>
              </w:rPr>
              <w:t xml:space="preserve">  Turinio ir dizaino rodymas yra integruotas su konsultanto planšete, lubų apšvietimu, garso sistema (efektiniai garsai ties kiekvienu konsultanto veiksmu, animacija), suoliukų LED apšvietimu. </w:t>
            </w:r>
          </w:p>
          <w:p w14:paraId="2F540C9B" w14:textId="77777777" w:rsidR="00696513" w:rsidRDefault="00696513">
            <w:pPr>
              <w:widowControl w:val="0"/>
              <w:pBdr>
                <w:top w:val="nil"/>
                <w:left w:val="nil"/>
                <w:bottom w:val="nil"/>
                <w:right w:val="nil"/>
                <w:between w:val="nil"/>
              </w:pBdr>
              <w:spacing w:line="240" w:lineRule="auto"/>
            </w:pPr>
          </w:p>
        </w:tc>
      </w:tr>
      <w:tr w:rsidR="00696513" w14:paraId="2F540CA4" w14:textId="77777777">
        <w:tc>
          <w:tcPr>
            <w:tcW w:w="2835" w:type="dxa"/>
            <w:tcMar>
              <w:top w:w="100" w:type="dxa"/>
              <w:left w:w="100" w:type="dxa"/>
              <w:bottom w:w="100" w:type="dxa"/>
              <w:right w:w="100" w:type="dxa"/>
            </w:tcMar>
          </w:tcPr>
          <w:p w14:paraId="2F540C9D" w14:textId="77777777" w:rsidR="00696513" w:rsidRDefault="00D10E1C">
            <w:pPr>
              <w:ind w:right="-90"/>
              <w:rPr>
                <w:sz w:val="20"/>
                <w:szCs w:val="20"/>
              </w:rPr>
            </w:pPr>
            <w:r>
              <w:rPr>
                <w:b/>
                <w:bCs/>
                <w:sz w:val="20"/>
                <w:szCs w:val="20"/>
              </w:rPr>
              <w:t>Gyvenimo balanso ratas</w:t>
            </w:r>
          </w:p>
        </w:tc>
        <w:tc>
          <w:tcPr>
            <w:tcW w:w="7275" w:type="dxa"/>
            <w:tcMar>
              <w:top w:w="100" w:type="dxa"/>
              <w:left w:w="100" w:type="dxa"/>
              <w:bottom w:w="100" w:type="dxa"/>
              <w:right w:w="100" w:type="dxa"/>
            </w:tcMar>
          </w:tcPr>
          <w:p w14:paraId="2F540C9E" w14:textId="77777777" w:rsidR="00696513" w:rsidRDefault="00D10E1C">
            <w:pPr>
              <w:ind w:right="-90"/>
              <w:rPr>
                <w:sz w:val="20"/>
                <w:szCs w:val="20"/>
              </w:rPr>
            </w:pPr>
            <w:r>
              <w:rPr>
                <w:b/>
                <w:bCs/>
                <w:sz w:val="20"/>
                <w:szCs w:val="20"/>
              </w:rPr>
              <w:t>Bendras aprašymas.</w:t>
            </w:r>
            <w:r>
              <w:rPr>
                <w:sz w:val="20"/>
                <w:szCs w:val="20"/>
              </w:rPr>
              <w:t xml:space="preserve"> Gyvenimo balanso ratas teste vaizduojamos pagrindinės žmogaus gyvenimo sritys. Lankytojas gali “balsuoti” kiek kiekviena sritis yra jam svarbi skalėje nuo 1 iki 10. Pabaigus testą, konsultantas gali parodyti nuasmenintus arba suvidurkintus visų lankytojų rezultatus ir juos pakomentuoti. </w:t>
            </w:r>
          </w:p>
          <w:p w14:paraId="2F540C9F" w14:textId="77777777" w:rsidR="00696513" w:rsidRDefault="00D10E1C">
            <w:pPr>
              <w:ind w:right="-90"/>
              <w:rPr>
                <w:sz w:val="20"/>
                <w:szCs w:val="20"/>
              </w:rPr>
            </w:pPr>
            <w:r>
              <w:rPr>
                <w:b/>
                <w:bCs/>
                <w:sz w:val="20"/>
                <w:szCs w:val="20"/>
              </w:rPr>
              <w:t>Valdymas.</w:t>
            </w:r>
            <w:r>
              <w:rPr>
                <w:sz w:val="20"/>
                <w:szCs w:val="20"/>
              </w:rPr>
              <w:t xml:space="preserve"> Šio testo įjungimas, atskirų gyvenimo sričių rodymas, apibendrintų rezultatų rodymas yra valdomi iš konsultanto planšetės. Mygtukų išdėstymas ir funkcionalumas aprašyti konsultanto planšetės Beribių Galimybių Kambario valdymo programinės įrangos specifikacijoje</w:t>
            </w:r>
            <w:r>
              <w:rPr>
                <w:color w:val="FF00FF"/>
                <w:sz w:val="20"/>
                <w:szCs w:val="20"/>
              </w:rPr>
              <w:t>.</w:t>
            </w:r>
            <w:r>
              <w:rPr>
                <w:sz w:val="20"/>
                <w:szCs w:val="20"/>
              </w:rPr>
              <w:t xml:space="preserve"> </w:t>
            </w:r>
          </w:p>
          <w:p w14:paraId="2F540CA0" w14:textId="77777777" w:rsidR="00696513" w:rsidRDefault="00D10E1C">
            <w:pPr>
              <w:ind w:right="-90"/>
              <w:rPr>
                <w:sz w:val="20"/>
                <w:szCs w:val="20"/>
              </w:rPr>
            </w:pPr>
            <w:r>
              <w:rPr>
                <w:b/>
                <w:bCs/>
                <w:sz w:val="20"/>
                <w:szCs w:val="20"/>
              </w:rPr>
              <w:lastRenderedPageBreak/>
              <w:t>Funkcionalumas (lankytojams, konsultantui).</w:t>
            </w:r>
            <w:r>
              <w:rPr>
                <w:sz w:val="20"/>
                <w:szCs w:val="20"/>
              </w:rPr>
              <w:t xml:space="preserve"> Konsultantas planšetės pagalba įjungia vis skirttingą gyvenimo sritį. Lankytojai Karjeros tyrinėtojo įrankių pagalba gali pasirinkti kiek jam ši sritis yra svarbi.  Pasirinkimas ir sąsaja aprašyta Karjeros tyrinėtojo įrankių specifikacijoje Jų pasirinkimai ties  kiekvienu rodomu testų yra užsaugomi .  Pabaigus testą, konsultantas gali parodyti nuasmenintus arba suvidurkintus visų lankytojų rezultatus ir juos pakomentuoti.  </w:t>
            </w:r>
          </w:p>
          <w:p w14:paraId="2F540CA1" w14:textId="77777777" w:rsidR="00696513" w:rsidRDefault="00D10E1C">
            <w:pPr>
              <w:ind w:right="-90"/>
              <w:rPr>
                <w:sz w:val="20"/>
                <w:szCs w:val="20"/>
              </w:rPr>
            </w:pPr>
            <w:r>
              <w:rPr>
                <w:b/>
                <w:bCs/>
                <w:sz w:val="20"/>
                <w:szCs w:val="20"/>
              </w:rPr>
              <w:t>Turinys.</w:t>
            </w:r>
            <w:r>
              <w:rPr>
                <w:sz w:val="20"/>
                <w:szCs w:val="20"/>
              </w:rPr>
              <w:t xml:space="preserve"> Gyvenimo balanso rato sritis pateikia Užsakovas. </w:t>
            </w:r>
          </w:p>
          <w:p w14:paraId="2F540CA2" w14:textId="77777777" w:rsidR="00696513" w:rsidRDefault="00D10E1C">
            <w:pPr>
              <w:ind w:right="-90"/>
              <w:rPr>
                <w:sz w:val="20"/>
                <w:szCs w:val="20"/>
              </w:rPr>
            </w:pPr>
            <w:r>
              <w:rPr>
                <w:b/>
                <w:bCs/>
                <w:sz w:val="20"/>
                <w:szCs w:val="20"/>
              </w:rPr>
              <w:t>Dizainas, dizaino elementai.</w:t>
            </w:r>
            <w:r>
              <w:rPr>
                <w:sz w:val="20"/>
                <w:szCs w:val="20"/>
              </w:rPr>
              <w:t xml:space="preserve"> Gyvenimo balanso ratas ir gyvenimo sritys išdėstomos pagal Naudotojo sąsajos projektavimo gairėse [NSPG] nurodytą dizainą.</w:t>
            </w:r>
            <w:r>
              <w:rPr>
                <w:color w:val="FF00FF"/>
                <w:sz w:val="20"/>
                <w:szCs w:val="20"/>
              </w:rPr>
              <w:t xml:space="preserve"> </w:t>
            </w:r>
            <w:r>
              <w:rPr>
                <w:sz w:val="20"/>
                <w:szCs w:val="20"/>
              </w:rPr>
              <w:t>Įjungiant naują gyvenimo sritį, daromos kadro pasikeitimo animacijos. Konkretus dizainas ir animacijos derinami ir pasitvirtinami su užsakovu.</w:t>
            </w:r>
          </w:p>
          <w:p w14:paraId="2F540CA3" w14:textId="77777777" w:rsidR="00696513" w:rsidRDefault="00D10E1C">
            <w:pPr>
              <w:ind w:right="-90"/>
              <w:rPr>
                <w:b/>
                <w:bCs/>
                <w:sz w:val="20"/>
                <w:szCs w:val="20"/>
              </w:rPr>
            </w:pPr>
            <w:r>
              <w:rPr>
                <w:b/>
                <w:bCs/>
                <w:sz w:val="20"/>
                <w:szCs w:val="20"/>
              </w:rPr>
              <w:t xml:space="preserve">Integracija.  </w:t>
            </w:r>
            <w:r>
              <w:rPr>
                <w:sz w:val="20"/>
                <w:szCs w:val="20"/>
              </w:rPr>
              <w:t xml:space="preserve">Turinio ir dizaino rodymas yra integruotas su konsultanto planšete, lubų apšvietimu, garso sistema (efektiniai garsai ties kiekvienu konsultanto veiksmu ar animacija), suoliukų LED apšvietimu. </w:t>
            </w:r>
          </w:p>
        </w:tc>
      </w:tr>
      <w:tr w:rsidR="00696513" w14:paraId="2F540CAC" w14:textId="77777777">
        <w:tc>
          <w:tcPr>
            <w:tcW w:w="2835" w:type="dxa"/>
            <w:tcMar>
              <w:top w:w="100" w:type="dxa"/>
              <w:left w:w="100" w:type="dxa"/>
              <w:bottom w:w="100" w:type="dxa"/>
              <w:right w:w="100" w:type="dxa"/>
            </w:tcMar>
          </w:tcPr>
          <w:p w14:paraId="2F540CA5" w14:textId="77777777" w:rsidR="00696513" w:rsidRDefault="00D10E1C">
            <w:pPr>
              <w:ind w:right="-90"/>
              <w:rPr>
                <w:sz w:val="20"/>
                <w:szCs w:val="20"/>
              </w:rPr>
            </w:pPr>
            <w:r>
              <w:rPr>
                <w:b/>
                <w:bCs/>
                <w:sz w:val="20"/>
                <w:szCs w:val="20"/>
              </w:rPr>
              <w:lastRenderedPageBreak/>
              <w:t>Profesinių poreikių (interesų) testas</w:t>
            </w:r>
          </w:p>
        </w:tc>
        <w:tc>
          <w:tcPr>
            <w:tcW w:w="7275" w:type="dxa"/>
            <w:tcMar>
              <w:top w:w="100" w:type="dxa"/>
              <w:left w:w="100" w:type="dxa"/>
              <w:bottom w:w="100" w:type="dxa"/>
              <w:right w:w="100" w:type="dxa"/>
            </w:tcMar>
          </w:tcPr>
          <w:p w14:paraId="2F540CA6" w14:textId="77777777" w:rsidR="00696513" w:rsidRDefault="00D10E1C">
            <w:pPr>
              <w:ind w:right="-90"/>
              <w:rPr>
                <w:sz w:val="20"/>
                <w:szCs w:val="20"/>
              </w:rPr>
            </w:pPr>
            <w:r>
              <w:rPr>
                <w:b/>
                <w:bCs/>
                <w:sz w:val="20"/>
                <w:szCs w:val="20"/>
              </w:rPr>
              <w:t>Bendras aprašymas.</w:t>
            </w:r>
            <w:r>
              <w:rPr>
                <w:sz w:val="20"/>
                <w:szCs w:val="20"/>
              </w:rPr>
              <w:t xml:space="preserve"> Profesinių poreikių testo klausimai rodomi ilgojoje sienoje (A) esančiuose monitoriuose. Paeiliui rodomi klausimai, kuriuos atsakant reikia pasirinkti vieną iš dviejų siūlomų profesijų. Lankytojai gali “balsuoti” už jiems patikusią profesiją. Pabaigus testą, konsultantas gali parodyti nuasmenintus arba suvidurkintus visų lankytojų rezultatus ir juos pakomentuoti. </w:t>
            </w:r>
          </w:p>
          <w:p w14:paraId="2F540CA7" w14:textId="77777777" w:rsidR="00696513" w:rsidRDefault="00D10E1C">
            <w:pPr>
              <w:ind w:right="-90"/>
              <w:rPr>
                <w:sz w:val="20"/>
                <w:szCs w:val="20"/>
              </w:rPr>
            </w:pPr>
            <w:r>
              <w:rPr>
                <w:b/>
                <w:bCs/>
                <w:sz w:val="20"/>
                <w:szCs w:val="20"/>
              </w:rPr>
              <w:t>Valdymas.</w:t>
            </w:r>
            <w:r>
              <w:rPr>
                <w:sz w:val="20"/>
                <w:szCs w:val="20"/>
              </w:rPr>
              <w:t xml:space="preserve"> Šio testo įjungimas, atskirų klausimų rodymas, apibendrintų rezultatų rodymas yra valdomi iš konsultanto planšetės. Mygtukų išdėstymas ir funkcionalumas aprašyti konsultanto planšetės Beribių Galimybių Kambario valdymo programinės įrangos specifikacijoje</w:t>
            </w:r>
            <w:r>
              <w:rPr>
                <w:color w:val="FF00FF"/>
                <w:sz w:val="20"/>
                <w:szCs w:val="20"/>
              </w:rPr>
              <w:t>.</w:t>
            </w:r>
          </w:p>
          <w:p w14:paraId="2F540CA8" w14:textId="77777777" w:rsidR="00696513" w:rsidRDefault="00D10E1C">
            <w:pPr>
              <w:ind w:right="-90"/>
              <w:rPr>
                <w:sz w:val="20"/>
                <w:szCs w:val="20"/>
              </w:rPr>
            </w:pPr>
            <w:r>
              <w:rPr>
                <w:b/>
                <w:bCs/>
                <w:sz w:val="20"/>
                <w:szCs w:val="20"/>
              </w:rPr>
              <w:t>Funkcionalumas (lankytojams, konsultantui).</w:t>
            </w:r>
            <w:r>
              <w:rPr>
                <w:sz w:val="20"/>
                <w:szCs w:val="20"/>
              </w:rPr>
              <w:t xml:space="preserve"> Konsultantas planšetės pagalba įjungia vis skirttingą klausimą ir palaukia kol visi lankytojai pasirinks. Kuomet yra įjungtas atittinkamas klausimas, lankytojai Karjeros tyrinėtojo įrankių pagalba gali pasirinkti kuri profesija jam labiau patinka. Pasirinkimas ir sąsaja aprašyta Karjeros tyrinėtojo įrankių specifikacijoje. Jų pasirinkimai ties  kiekvienu klausimu yra užsaugomi .  Pabaigus testą, konsultantas gali parodyti nuasmenintus arba suvidurkintus visų lankytojų rezultatus ir juos pakomentuoti.  </w:t>
            </w:r>
          </w:p>
          <w:p w14:paraId="2F540CA9" w14:textId="77777777" w:rsidR="00696513" w:rsidRDefault="00D10E1C">
            <w:pPr>
              <w:ind w:right="-90"/>
              <w:rPr>
                <w:sz w:val="20"/>
                <w:szCs w:val="20"/>
              </w:rPr>
            </w:pPr>
            <w:r>
              <w:rPr>
                <w:b/>
                <w:bCs/>
                <w:sz w:val="20"/>
                <w:szCs w:val="20"/>
              </w:rPr>
              <w:t>Turinys.</w:t>
            </w:r>
            <w:r>
              <w:rPr>
                <w:sz w:val="20"/>
                <w:szCs w:val="20"/>
              </w:rPr>
              <w:t xml:space="preserve"> Profesinių poreikių (interesų) testo klausimus pateikia Užsakovas. </w:t>
            </w:r>
          </w:p>
          <w:p w14:paraId="2F540CAA" w14:textId="77777777" w:rsidR="00696513" w:rsidRDefault="00D10E1C">
            <w:pPr>
              <w:ind w:right="-90"/>
              <w:rPr>
                <w:sz w:val="20"/>
                <w:szCs w:val="20"/>
              </w:rPr>
            </w:pPr>
            <w:r>
              <w:rPr>
                <w:b/>
                <w:bCs/>
                <w:sz w:val="20"/>
                <w:szCs w:val="20"/>
              </w:rPr>
              <w:t>Dizainas, dizaino elementai.</w:t>
            </w:r>
            <w:r>
              <w:rPr>
                <w:sz w:val="20"/>
                <w:szCs w:val="20"/>
              </w:rPr>
              <w:t xml:space="preserve"> Klausimai ir galimi pasirinkimo variantai išdėstomi  pagal Naudotojo sąsajos projektavimo gairėse [NSPG] nurodytą dizainą.</w:t>
            </w:r>
            <w:r>
              <w:rPr>
                <w:color w:val="FF00FF"/>
                <w:sz w:val="20"/>
                <w:szCs w:val="20"/>
              </w:rPr>
              <w:t xml:space="preserve"> </w:t>
            </w:r>
            <w:r>
              <w:rPr>
                <w:sz w:val="20"/>
                <w:szCs w:val="20"/>
              </w:rPr>
              <w:t>Įjungiant naują klausimą, daromos kadro pakeitimo</w:t>
            </w:r>
            <w:r>
              <w:rPr>
                <w:color w:val="FF00FF"/>
                <w:sz w:val="20"/>
                <w:szCs w:val="20"/>
              </w:rPr>
              <w:t xml:space="preserve"> </w:t>
            </w:r>
            <w:r>
              <w:rPr>
                <w:sz w:val="20"/>
                <w:szCs w:val="20"/>
              </w:rPr>
              <w:t>animacijos. Konkretus dizainas ir animacijos derinami ir pasitvirtinami su užsakovu.</w:t>
            </w:r>
          </w:p>
          <w:p w14:paraId="2F540CAB" w14:textId="77777777" w:rsidR="00696513" w:rsidRDefault="00D10E1C">
            <w:pPr>
              <w:ind w:right="-90"/>
            </w:pPr>
            <w:r>
              <w:rPr>
                <w:b/>
                <w:bCs/>
                <w:sz w:val="20"/>
                <w:szCs w:val="20"/>
              </w:rPr>
              <w:t xml:space="preserve">Integracija.  </w:t>
            </w:r>
            <w:r>
              <w:rPr>
                <w:sz w:val="20"/>
                <w:szCs w:val="20"/>
              </w:rPr>
              <w:t xml:space="preserve">Turinio ir dizaino rodymas yra integruotas su konsultanto planšete, lubų apšvietimu, garso sistema (efektiniai garsai ties kiekvienu konsultanto veiksmu ar animacija), suoliukų LED apšvietimu. </w:t>
            </w:r>
          </w:p>
        </w:tc>
      </w:tr>
      <w:tr w:rsidR="00696513" w14:paraId="2F540CB4" w14:textId="77777777">
        <w:tc>
          <w:tcPr>
            <w:tcW w:w="2835" w:type="dxa"/>
            <w:tcMar>
              <w:top w:w="100" w:type="dxa"/>
              <w:left w:w="100" w:type="dxa"/>
              <w:bottom w:w="100" w:type="dxa"/>
              <w:right w:w="100" w:type="dxa"/>
            </w:tcMar>
          </w:tcPr>
          <w:p w14:paraId="2F540CAD" w14:textId="77777777" w:rsidR="00696513" w:rsidRDefault="00D10E1C">
            <w:pPr>
              <w:ind w:right="-90"/>
              <w:rPr>
                <w:b/>
                <w:bCs/>
                <w:sz w:val="18"/>
                <w:szCs w:val="18"/>
              </w:rPr>
            </w:pPr>
            <w:r>
              <w:rPr>
                <w:b/>
                <w:bCs/>
                <w:sz w:val="20"/>
                <w:szCs w:val="20"/>
              </w:rPr>
              <w:t>Holando testas</w:t>
            </w:r>
          </w:p>
        </w:tc>
        <w:tc>
          <w:tcPr>
            <w:tcW w:w="7275" w:type="dxa"/>
            <w:tcMar>
              <w:top w:w="100" w:type="dxa"/>
              <w:left w:w="100" w:type="dxa"/>
              <w:bottom w:w="100" w:type="dxa"/>
              <w:right w:w="100" w:type="dxa"/>
            </w:tcMar>
          </w:tcPr>
          <w:p w14:paraId="2F540CAE" w14:textId="77777777" w:rsidR="00696513" w:rsidRDefault="00D10E1C">
            <w:pPr>
              <w:ind w:right="-90"/>
              <w:rPr>
                <w:sz w:val="20"/>
                <w:szCs w:val="20"/>
              </w:rPr>
            </w:pPr>
            <w:r>
              <w:rPr>
                <w:b/>
                <w:bCs/>
                <w:sz w:val="20"/>
                <w:szCs w:val="20"/>
              </w:rPr>
              <w:t>Bendras aprašymas.</w:t>
            </w:r>
            <w:r>
              <w:rPr>
                <w:sz w:val="20"/>
                <w:szCs w:val="20"/>
              </w:rPr>
              <w:t xml:space="preserve"> Dž. Holando testo testo klausimai rodomi ilgojoje sienoje (A) esančiuose monitoriuose. Paeiliui rodomi klausimai, kuriuos atsakant reikia pasirinkti vieną iš kelių siūlomų profesijų. Lankytojai gali “balsuoti” už jiems patikusią profesiją. Pabaigus testą, konsultantas gali parodyti nuasmenintus arba suvidurkintus visų lankytojų rezultatus ir juos pakomentuoti. </w:t>
            </w:r>
          </w:p>
          <w:p w14:paraId="2F540CAF" w14:textId="77777777" w:rsidR="00696513" w:rsidRDefault="00D10E1C">
            <w:pPr>
              <w:ind w:right="-90"/>
              <w:rPr>
                <w:sz w:val="20"/>
                <w:szCs w:val="20"/>
              </w:rPr>
            </w:pPr>
            <w:r>
              <w:rPr>
                <w:b/>
                <w:bCs/>
                <w:sz w:val="20"/>
                <w:szCs w:val="20"/>
              </w:rPr>
              <w:t>Valdymas.</w:t>
            </w:r>
            <w:r>
              <w:rPr>
                <w:sz w:val="20"/>
                <w:szCs w:val="20"/>
              </w:rPr>
              <w:t xml:space="preserve"> Šio testo įjungimas, atskirų klausimų rodymas, apibendrintų rezultatų rodymas yra valdomi iš konsultanto planšetės. Mygtukų išdėstymas ir </w:t>
            </w:r>
            <w:r>
              <w:rPr>
                <w:sz w:val="20"/>
                <w:szCs w:val="20"/>
              </w:rPr>
              <w:lastRenderedPageBreak/>
              <w:t>funkcionalumas aprašyti konsultanto planšetės Beribių Galimybių Kambario valdymo programinės įrangos specifikacijoje</w:t>
            </w:r>
            <w:r>
              <w:rPr>
                <w:color w:val="FF00FF"/>
                <w:sz w:val="20"/>
                <w:szCs w:val="20"/>
              </w:rPr>
              <w:t>.</w:t>
            </w:r>
          </w:p>
          <w:p w14:paraId="2F540CB0" w14:textId="77777777" w:rsidR="00696513" w:rsidRDefault="00D10E1C">
            <w:pPr>
              <w:ind w:right="-90"/>
              <w:rPr>
                <w:sz w:val="20"/>
                <w:szCs w:val="20"/>
              </w:rPr>
            </w:pPr>
            <w:r>
              <w:rPr>
                <w:b/>
                <w:bCs/>
                <w:sz w:val="20"/>
                <w:szCs w:val="20"/>
              </w:rPr>
              <w:t>Funkcionalumas (lankytojams, konsultantui).</w:t>
            </w:r>
            <w:r>
              <w:rPr>
                <w:sz w:val="20"/>
                <w:szCs w:val="20"/>
              </w:rPr>
              <w:t xml:space="preserve"> Konsultantas planšetės pagalba įjungia vis skirttingą klausimą ir palaukia kol visi lankytojai pasirinks. Kuomet yra įjungtas atittinkamas klausimas, lankytojai Karjeros tyrinėtojo įrankių pagalba gali pasirinkti kuri profesija jam labiau patinka. Pasirinkimas ir sąsaja aprašyta Karjeros tyrinėtojo įrankių specifikacijoje. Jų pasirinkimai ties  kiekvienu klausimu yra užsaugomi.  Pabaigus testą, konsultantas gali parodyti nuasmenintus arba suvidurkintus visų lankytojų rezultatus ir juos pakomentuoti.  </w:t>
            </w:r>
          </w:p>
          <w:p w14:paraId="2F540CB1" w14:textId="77777777" w:rsidR="00696513" w:rsidRDefault="00D10E1C">
            <w:pPr>
              <w:ind w:right="-90"/>
              <w:rPr>
                <w:sz w:val="20"/>
                <w:szCs w:val="20"/>
              </w:rPr>
            </w:pPr>
            <w:r>
              <w:rPr>
                <w:b/>
                <w:bCs/>
                <w:sz w:val="20"/>
                <w:szCs w:val="20"/>
              </w:rPr>
              <w:t>Turinys.</w:t>
            </w:r>
            <w:r>
              <w:rPr>
                <w:sz w:val="20"/>
                <w:szCs w:val="20"/>
              </w:rPr>
              <w:t xml:space="preserve"> Holando testo klausimus pateikia užsakovas. </w:t>
            </w:r>
          </w:p>
          <w:p w14:paraId="2F540CB2" w14:textId="77777777" w:rsidR="00696513" w:rsidRDefault="00D10E1C">
            <w:pPr>
              <w:ind w:right="-90"/>
              <w:rPr>
                <w:sz w:val="20"/>
                <w:szCs w:val="20"/>
              </w:rPr>
            </w:pPr>
            <w:r>
              <w:rPr>
                <w:b/>
                <w:bCs/>
                <w:sz w:val="20"/>
                <w:szCs w:val="20"/>
              </w:rPr>
              <w:t>Dizainas, dizaino elementai.</w:t>
            </w:r>
            <w:r>
              <w:rPr>
                <w:sz w:val="20"/>
                <w:szCs w:val="20"/>
              </w:rPr>
              <w:t xml:space="preserve"> Klausimai ir galimi pasirinkimo variantai išdėstomi pagal Naudotojo sąsajos projektavimo gairėse [NSPG] nurodytą dizainą.</w:t>
            </w:r>
            <w:r>
              <w:rPr>
                <w:color w:val="FF00FF"/>
                <w:sz w:val="20"/>
                <w:szCs w:val="20"/>
              </w:rPr>
              <w:t xml:space="preserve"> </w:t>
            </w:r>
            <w:r>
              <w:rPr>
                <w:sz w:val="20"/>
                <w:szCs w:val="20"/>
              </w:rPr>
              <w:t xml:space="preserve"> Įjungiant naują klausimą, daromos kadro pakeitimo animacijos. Konkretus dizainas ir animacijos derinami ir pasitvirtinami su užsakovu.</w:t>
            </w:r>
          </w:p>
          <w:p w14:paraId="2F540CB3" w14:textId="77777777" w:rsidR="00696513" w:rsidRDefault="00D10E1C">
            <w:pPr>
              <w:ind w:right="-90"/>
              <w:rPr>
                <w:b/>
                <w:bCs/>
                <w:sz w:val="20"/>
                <w:szCs w:val="20"/>
              </w:rPr>
            </w:pPr>
            <w:r>
              <w:rPr>
                <w:b/>
                <w:bCs/>
                <w:sz w:val="20"/>
                <w:szCs w:val="20"/>
              </w:rPr>
              <w:t xml:space="preserve">Integracija.  </w:t>
            </w:r>
            <w:r>
              <w:rPr>
                <w:sz w:val="20"/>
                <w:szCs w:val="20"/>
              </w:rPr>
              <w:t>Turinio ir dizaino rodymas yra integruotas su konsultanto planšete, lubų apšvietimu, garso sistema (efektiniai garsai ties kiekvienu konsultanto veiksmu ar animacija), suoliukų LED apšvietimu.</w:t>
            </w:r>
          </w:p>
        </w:tc>
      </w:tr>
    </w:tbl>
    <w:p w14:paraId="2F540CB5" w14:textId="77777777" w:rsidR="00696513" w:rsidRDefault="00696513">
      <w:pPr>
        <w:ind w:left="-180" w:right="-90"/>
      </w:pPr>
    </w:p>
    <w:p w14:paraId="2F540CB6" w14:textId="77777777" w:rsidR="00696513" w:rsidRDefault="00696513">
      <w:pPr>
        <w:ind w:left="-180" w:right="-90"/>
      </w:pPr>
    </w:p>
    <w:p w14:paraId="2F540CB7" w14:textId="77777777" w:rsidR="00696513" w:rsidRDefault="00696513">
      <w:pPr>
        <w:ind w:left="-180" w:right="-90"/>
        <w:rPr>
          <w:b/>
          <w:bCs/>
        </w:rPr>
      </w:pPr>
    </w:p>
    <w:p w14:paraId="2F540CB8" w14:textId="77777777" w:rsidR="00696513" w:rsidRDefault="00D10E1C">
      <w:pPr>
        <w:ind w:left="-180" w:right="-90"/>
        <w:rPr>
          <w:sz w:val="20"/>
          <w:szCs w:val="20"/>
        </w:rPr>
      </w:pPr>
      <w:r>
        <w:rPr>
          <w:sz w:val="20"/>
          <w:szCs w:val="20"/>
        </w:rPr>
        <w:t xml:space="preserve"> </w:t>
      </w:r>
    </w:p>
    <w:p w14:paraId="2F540CB9" w14:textId="77777777" w:rsidR="00696513" w:rsidRDefault="00D10E1C">
      <w:pPr>
        <w:ind w:right="-90"/>
        <w:rPr>
          <w:b/>
          <w:bCs/>
        </w:rPr>
      </w:pPr>
      <w:r>
        <w:rPr>
          <w:b/>
          <w:bCs/>
        </w:rPr>
        <w:t>2.  B TIPO PROGRAMINĖ ĮRANGA</w:t>
      </w:r>
    </w:p>
    <w:p w14:paraId="2F540CBA" w14:textId="77777777" w:rsidR="00696513" w:rsidRDefault="00696513">
      <w:pPr>
        <w:ind w:left="-180" w:right="-90"/>
      </w:pPr>
    </w:p>
    <w:p w14:paraId="2F540CBB" w14:textId="77777777" w:rsidR="00696513" w:rsidRDefault="00D10E1C">
      <w:pPr>
        <w:ind w:left="-180" w:right="-90"/>
        <w:rPr>
          <w:b/>
          <w:bCs/>
          <w:sz w:val="20"/>
          <w:szCs w:val="20"/>
        </w:rPr>
      </w:pPr>
      <w:r>
        <w:rPr>
          <w:b/>
          <w:bCs/>
          <w:sz w:val="20"/>
          <w:szCs w:val="20"/>
        </w:rPr>
        <w:t>Bendros savybės:</w:t>
      </w:r>
    </w:p>
    <w:p w14:paraId="2F540CBC" w14:textId="77777777" w:rsidR="00696513" w:rsidRDefault="00D10E1C">
      <w:pPr>
        <w:numPr>
          <w:ilvl w:val="0"/>
          <w:numId w:val="1"/>
        </w:numPr>
        <w:ind w:right="-90"/>
        <w:rPr>
          <w:sz w:val="20"/>
          <w:szCs w:val="20"/>
        </w:rPr>
      </w:pPr>
      <w:r>
        <w:rPr>
          <w:sz w:val="20"/>
          <w:szCs w:val="20"/>
        </w:rPr>
        <w:t xml:space="preserve">Programinė įranga skirta diegti į A tipo kompiuterį [1.2.5], montuojamą veidrodinėje sienoje B [1.2]. </w:t>
      </w:r>
    </w:p>
    <w:p w14:paraId="2F540CBD" w14:textId="77777777" w:rsidR="00696513" w:rsidRDefault="00D10E1C">
      <w:pPr>
        <w:numPr>
          <w:ilvl w:val="0"/>
          <w:numId w:val="1"/>
        </w:numPr>
        <w:ind w:right="-90"/>
        <w:rPr>
          <w:sz w:val="20"/>
          <w:szCs w:val="20"/>
        </w:rPr>
      </w:pPr>
      <w:r>
        <w:rPr>
          <w:sz w:val="20"/>
          <w:szCs w:val="20"/>
        </w:rPr>
        <w:t>Programinė įranga pagal gaunamas komandas rodo vaizdą (animacijas, interakciją) ekrane, sudarytame iš 3 vnt. monitorių A tipo [1.2.3]</w:t>
      </w:r>
    </w:p>
    <w:p w14:paraId="2F540CBE" w14:textId="77777777" w:rsidR="00696513" w:rsidRDefault="00D10E1C">
      <w:pPr>
        <w:numPr>
          <w:ilvl w:val="0"/>
          <w:numId w:val="1"/>
        </w:numPr>
        <w:ind w:right="-90"/>
        <w:rPr>
          <w:sz w:val="20"/>
          <w:szCs w:val="20"/>
        </w:rPr>
      </w:pPr>
      <w:r>
        <w:rPr>
          <w:sz w:val="20"/>
          <w:szCs w:val="20"/>
        </w:rPr>
        <w:t>Konsultanto planšetės pagalba galima keisti interakcijos kalbą.</w:t>
      </w:r>
    </w:p>
    <w:p w14:paraId="2F540CBF" w14:textId="77777777" w:rsidR="00696513" w:rsidRDefault="00696513">
      <w:pPr>
        <w:ind w:left="-180" w:right="-90"/>
        <w:jc w:val="center"/>
        <w:rPr>
          <w:b/>
          <w:bCs/>
          <w:i/>
          <w:iCs/>
          <w:color w:val="EFEFEF"/>
          <w:highlight w:val="black"/>
        </w:rPr>
      </w:pPr>
    </w:p>
    <w:p w14:paraId="2F540CC0" w14:textId="77777777" w:rsidR="00696513" w:rsidRDefault="00D10E1C">
      <w:pPr>
        <w:ind w:left="-180" w:right="-90"/>
        <w:rPr>
          <w:b/>
          <w:bCs/>
          <w:sz w:val="20"/>
          <w:szCs w:val="20"/>
        </w:rPr>
      </w:pPr>
      <w:r>
        <w:rPr>
          <w:b/>
          <w:bCs/>
          <w:sz w:val="20"/>
          <w:szCs w:val="20"/>
        </w:rPr>
        <w:t>Interakcija:</w:t>
      </w:r>
    </w:p>
    <w:p w14:paraId="2F540CC1" w14:textId="77777777" w:rsidR="00696513" w:rsidRDefault="00696513">
      <w:pPr>
        <w:ind w:left="-180" w:right="-90"/>
      </w:pPr>
    </w:p>
    <w:tbl>
      <w:tblPr>
        <w:tblStyle w:val="a0"/>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CC9" w14:textId="77777777">
        <w:tc>
          <w:tcPr>
            <w:tcW w:w="2835" w:type="dxa"/>
            <w:tcMar>
              <w:top w:w="100" w:type="dxa"/>
              <w:left w:w="100" w:type="dxa"/>
              <w:bottom w:w="100" w:type="dxa"/>
              <w:right w:w="100" w:type="dxa"/>
            </w:tcMar>
          </w:tcPr>
          <w:p w14:paraId="2F540CC2" w14:textId="77777777" w:rsidR="00696513" w:rsidRDefault="00D10E1C">
            <w:pPr>
              <w:ind w:right="-90"/>
              <w:rPr>
                <w:sz w:val="20"/>
                <w:szCs w:val="20"/>
              </w:rPr>
            </w:pPr>
            <w:r>
              <w:rPr>
                <w:b/>
                <w:bCs/>
              </w:rPr>
              <w:t>Profesijų ratas</w:t>
            </w:r>
          </w:p>
        </w:tc>
        <w:tc>
          <w:tcPr>
            <w:tcW w:w="7275" w:type="dxa"/>
            <w:tcMar>
              <w:top w:w="100" w:type="dxa"/>
              <w:left w:w="100" w:type="dxa"/>
              <w:bottom w:w="100" w:type="dxa"/>
              <w:right w:w="100" w:type="dxa"/>
            </w:tcMar>
          </w:tcPr>
          <w:p w14:paraId="2F540CC3" w14:textId="77777777" w:rsidR="00696513" w:rsidRDefault="00D10E1C">
            <w:pPr>
              <w:ind w:right="-90"/>
              <w:rPr>
                <w:sz w:val="20"/>
                <w:szCs w:val="20"/>
              </w:rPr>
            </w:pPr>
            <w:r>
              <w:rPr>
                <w:b/>
                <w:bCs/>
                <w:sz w:val="20"/>
                <w:szCs w:val="20"/>
              </w:rPr>
              <w:t>Bendras aprašymas.</w:t>
            </w:r>
            <w:r>
              <w:rPr>
                <w:sz w:val="20"/>
                <w:szCs w:val="20"/>
              </w:rPr>
              <w:t xml:space="preserve"> Profesijos ratas - tai toks žaidimas, kur lankytojai suka ratą su profesijomis ir taip išsisuka atsitiktinę profesiją. Šią profesiją galima apsitarti kartu su konsultantu arba sukti toliau. Profesijų rate rodomos atsitiktinės profesijos arba konsultanto parinktos profesijos iš tam tikros srities (pvz. IT, meno, valstybės tarnybos..). </w:t>
            </w:r>
          </w:p>
          <w:p w14:paraId="2F540CC4" w14:textId="77777777" w:rsidR="00696513" w:rsidRDefault="00D10E1C">
            <w:pPr>
              <w:ind w:right="-90"/>
              <w:rPr>
                <w:sz w:val="20"/>
                <w:szCs w:val="20"/>
              </w:rPr>
            </w:pPr>
            <w:r>
              <w:rPr>
                <w:b/>
                <w:bCs/>
                <w:sz w:val="20"/>
                <w:szCs w:val="20"/>
              </w:rPr>
              <w:t>Valdymas.</w:t>
            </w:r>
            <w:r>
              <w:rPr>
                <w:sz w:val="20"/>
                <w:szCs w:val="20"/>
              </w:rPr>
              <w:t xml:space="preserve"> Šio žaidimo įjungimas yra valdomas iš konsultanto planšetės. Mygtukų išdėstymas ir funkcionalumas aprašyti konsultanto planšetės Beribių Galimybių Kambario valdymo programinės įrangos specifikacijoje</w:t>
            </w:r>
            <w:r>
              <w:rPr>
                <w:color w:val="FF00FF"/>
                <w:sz w:val="20"/>
                <w:szCs w:val="20"/>
              </w:rPr>
              <w:t>.</w:t>
            </w:r>
          </w:p>
          <w:p w14:paraId="2F540CC5" w14:textId="77777777" w:rsidR="00696513" w:rsidRDefault="00D10E1C">
            <w:pPr>
              <w:ind w:right="-90"/>
              <w:rPr>
                <w:sz w:val="20"/>
                <w:szCs w:val="20"/>
              </w:rPr>
            </w:pPr>
            <w:r>
              <w:rPr>
                <w:b/>
                <w:bCs/>
                <w:sz w:val="20"/>
                <w:szCs w:val="20"/>
              </w:rPr>
              <w:t>Funkcionalumas (lankytojams, konsultantui).</w:t>
            </w:r>
            <w:r>
              <w:rPr>
                <w:sz w:val="20"/>
                <w:szCs w:val="20"/>
              </w:rPr>
              <w:t xml:space="preserve"> Konsultantas planšetės pagalba įjungia žaidimą: įsijungia rato apšvietimas, pasirodo atsitiktinės ant rato esančios profesijų sritys, iš sienos išlenda rato valdymo pultas [1.2.6], įsijungia atitinkamos apšvietimo lempos, visus veiksmus lydi sinchronizuoti efektiniai garsai. Žaidimo pradžioje profesijų rate matomos įvairios profesijų sritys. Tuomet lankytojas valdymo pulto pagalba suka ratą, kol ratas sustoja ties tam tikra sritimi. Tuomet lankytojai eina po vieną ir valdymo pulto pagalba suka ratą. Rate </w:t>
            </w:r>
            <w:r>
              <w:rPr>
                <w:sz w:val="20"/>
                <w:szCs w:val="20"/>
              </w:rPr>
              <w:lastRenderedPageBreak/>
              <w:t>r</w:t>
            </w:r>
            <w:r>
              <w:rPr>
                <w:sz w:val="20"/>
                <w:szCs w:val="20"/>
              </w:rPr>
              <w:t xml:space="preserve">odoma animacija kaip sukasi profesijos, jos lėtėja ir sustojama prie konkrečios profesijos (iš prieš tai pasirinktos srities). Konsultantas su lankytojais aptaria šią profesiją.  Taip procesas kartojamas su kiekvienu lankytoju (lankytojai gali ir kelis kartus sukti ratą). Patikusią profesiją lankytojas gali išsisaugoti priglaudęs karjeros tyrinėtojo įrankį prie NFC skaitytuvo, esančio ant rato valdymo pulto.  </w:t>
            </w:r>
          </w:p>
          <w:p w14:paraId="2F540CC6" w14:textId="77777777" w:rsidR="00696513" w:rsidRDefault="00D10E1C">
            <w:pPr>
              <w:ind w:right="-90"/>
              <w:rPr>
                <w:color w:val="38761D"/>
                <w:sz w:val="20"/>
                <w:szCs w:val="20"/>
              </w:rPr>
            </w:pPr>
            <w:r>
              <w:rPr>
                <w:b/>
                <w:bCs/>
                <w:sz w:val="20"/>
                <w:szCs w:val="20"/>
              </w:rPr>
              <w:t>Turinys.</w:t>
            </w:r>
            <w:r>
              <w:rPr>
                <w:sz w:val="20"/>
                <w:szCs w:val="20"/>
              </w:rPr>
              <w:t xml:space="preserve"> Šiame žaidime profesijų sritis, profesijas ir jų aprašymus pateikia užsakovas. Turi būti galimybė, neatnaujinant programinės įrangos, keisti, pridėti papildomas profesijas ir jų aprašymus.</w:t>
            </w:r>
          </w:p>
          <w:p w14:paraId="2F540CC7" w14:textId="77777777" w:rsidR="00696513" w:rsidRDefault="00D10E1C">
            <w:pPr>
              <w:ind w:right="-90"/>
              <w:rPr>
                <w:sz w:val="20"/>
                <w:szCs w:val="20"/>
              </w:rPr>
            </w:pPr>
            <w:r>
              <w:rPr>
                <w:b/>
                <w:bCs/>
                <w:sz w:val="20"/>
                <w:szCs w:val="20"/>
              </w:rPr>
              <w:t>Dizainas, dizaino elementai.</w:t>
            </w:r>
            <w:r>
              <w:rPr>
                <w:sz w:val="20"/>
                <w:szCs w:val="20"/>
              </w:rPr>
              <w:t xml:space="preserve"> Profesijų  rato dizainas ir profesijų rodymas pateikiamas  pagal  Naudotojo sąsajos projektavimo gairėse [NSPG] nurodytą dizainą. Kol sukasi ratas rodomos rato sukimąsi imituojančios animacijos, sinchronizuotos su garso efektais. Visos animacijos derinamos ir pasitvirtinamos su užsakovu.</w:t>
            </w:r>
          </w:p>
          <w:p w14:paraId="2F540CC8" w14:textId="77777777" w:rsidR="00696513" w:rsidRDefault="00D10E1C">
            <w:pPr>
              <w:ind w:right="-90"/>
              <w:rPr>
                <w:b/>
                <w:bCs/>
                <w:sz w:val="20"/>
                <w:szCs w:val="20"/>
              </w:rPr>
            </w:pPr>
            <w:r>
              <w:rPr>
                <w:b/>
                <w:bCs/>
                <w:sz w:val="20"/>
                <w:szCs w:val="20"/>
              </w:rPr>
              <w:t xml:space="preserve">Integracija.  </w:t>
            </w:r>
            <w:r>
              <w:rPr>
                <w:sz w:val="20"/>
                <w:szCs w:val="20"/>
              </w:rPr>
              <w:t xml:space="preserve">Profesijų rato įjungimas, profesijų rodymas, pulto aktyvavimas (išlindimas iš sienos ir sulindimas atgal) yra integruotas su konsultanto planšete, lubų apšvietimu, garso sistema (efektiniai garsai ties kiekvienu konsultanto ar lankytojo veiksmu ar animacija). </w:t>
            </w:r>
          </w:p>
        </w:tc>
      </w:tr>
    </w:tbl>
    <w:p w14:paraId="2F540CCA" w14:textId="77777777" w:rsidR="00696513" w:rsidRDefault="00696513">
      <w:pPr>
        <w:ind w:left="-180" w:right="-90"/>
      </w:pPr>
    </w:p>
    <w:p w14:paraId="2F540CCB" w14:textId="77777777" w:rsidR="00696513" w:rsidRDefault="00696513">
      <w:pPr>
        <w:ind w:left="-180" w:right="-90"/>
      </w:pPr>
    </w:p>
    <w:p w14:paraId="2F540CCC" w14:textId="77777777" w:rsidR="00696513" w:rsidRDefault="00D10E1C">
      <w:pPr>
        <w:ind w:right="-90"/>
        <w:rPr>
          <w:b/>
          <w:bCs/>
        </w:rPr>
      </w:pPr>
      <w:r>
        <w:rPr>
          <w:b/>
          <w:bCs/>
        </w:rPr>
        <w:t>3.  E TIPO PROGRAMINĖ ĮRANGA</w:t>
      </w:r>
    </w:p>
    <w:p w14:paraId="2F540CCD" w14:textId="77777777" w:rsidR="00696513" w:rsidRDefault="00696513">
      <w:pPr>
        <w:ind w:left="-180" w:right="-90"/>
      </w:pPr>
    </w:p>
    <w:p w14:paraId="2F540CCE" w14:textId="77777777" w:rsidR="00696513" w:rsidRDefault="00D10E1C">
      <w:pPr>
        <w:ind w:left="-180" w:right="-90"/>
        <w:rPr>
          <w:sz w:val="20"/>
          <w:szCs w:val="20"/>
        </w:rPr>
      </w:pPr>
      <w:r>
        <w:rPr>
          <w:b/>
          <w:bCs/>
          <w:sz w:val="20"/>
          <w:szCs w:val="20"/>
        </w:rPr>
        <w:t>Bendros savybės:</w:t>
      </w:r>
    </w:p>
    <w:p w14:paraId="2F540CCF" w14:textId="77777777" w:rsidR="00696513" w:rsidRDefault="00D10E1C">
      <w:pPr>
        <w:numPr>
          <w:ilvl w:val="0"/>
          <w:numId w:val="1"/>
        </w:numPr>
        <w:ind w:right="-90"/>
        <w:rPr>
          <w:sz w:val="20"/>
          <w:szCs w:val="20"/>
        </w:rPr>
      </w:pPr>
      <w:r>
        <w:rPr>
          <w:sz w:val="20"/>
          <w:szCs w:val="20"/>
        </w:rPr>
        <w:t xml:space="preserve">Programinė įranga skirta diegti į C tipo kompiuterį [1.2.9], montuojamą veidrodinėje sienoje B [1.2]. </w:t>
      </w:r>
    </w:p>
    <w:p w14:paraId="2F540CD0" w14:textId="77777777" w:rsidR="00696513" w:rsidRDefault="00D10E1C">
      <w:pPr>
        <w:numPr>
          <w:ilvl w:val="0"/>
          <w:numId w:val="2"/>
        </w:numPr>
        <w:ind w:right="-90"/>
        <w:rPr>
          <w:sz w:val="20"/>
          <w:szCs w:val="20"/>
        </w:rPr>
      </w:pPr>
      <w:r>
        <w:rPr>
          <w:sz w:val="20"/>
          <w:szCs w:val="20"/>
        </w:rPr>
        <w:t xml:space="preserve">Programinė įrangos funcijos yra šios: </w:t>
      </w:r>
    </w:p>
    <w:p w14:paraId="2F540CD1" w14:textId="77777777" w:rsidR="00696513" w:rsidRDefault="00D10E1C">
      <w:pPr>
        <w:ind w:left="720" w:right="-90" w:firstLine="720"/>
        <w:rPr>
          <w:sz w:val="20"/>
          <w:szCs w:val="20"/>
        </w:rPr>
      </w:pPr>
      <w:r>
        <w:rPr>
          <w:sz w:val="20"/>
          <w:szCs w:val="20"/>
        </w:rPr>
        <w:t>1. Pagal iš konsultanto planšetės gaunamas komandas ir logiką sistema siunčia komandas:</w:t>
      </w:r>
    </w:p>
    <w:p w14:paraId="2F540CD2" w14:textId="77777777" w:rsidR="00696513" w:rsidRDefault="00D10E1C">
      <w:pPr>
        <w:numPr>
          <w:ilvl w:val="2"/>
          <w:numId w:val="1"/>
        </w:numPr>
        <w:ind w:right="-90"/>
        <w:rPr>
          <w:sz w:val="20"/>
          <w:szCs w:val="20"/>
        </w:rPr>
      </w:pPr>
      <w:r>
        <w:rPr>
          <w:sz w:val="20"/>
          <w:szCs w:val="20"/>
        </w:rPr>
        <w:t>LED apšvietimo valdymo sistemai. Šviesų kanalų spalvų intensyvumo, animacijų valdymas, šviesų įjungimas, išjungimas.</w:t>
      </w:r>
    </w:p>
    <w:p w14:paraId="2F540CD3" w14:textId="77777777" w:rsidR="00696513" w:rsidRDefault="00D10E1C">
      <w:pPr>
        <w:numPr>
          <w:ilvl w:val="2"/>
          <w:numId w:val="1"/>
        </w:numPr>
        <w:ind w:right="-90"/>
        <w:rPr>
          <w:sz w:val="20"/>
          <w:szCs w:val="20"/>
        </w:rPr>
      </w:pPr>
      <w:r>
        <w:rPr>
          <w:sz w:val="20"/>
          <w:szCs w:val="20"/>
        </w:rPr>
        <w:t>Roletų valdikliams. Langų uždengimas ir atidengimas.</w:t>
      </w:r>
    </w:p>
    <w:p w14:paraId="2F540CD4" w14:textId="77777777" w:rsidR="00696513" w:rsidRDefault="00D10E1C">
      <w:pPr>
        <w:numPr>
          <w:ilvl w:val="2"/>
          <w:numId w:val="1"/>
        </w:numPr>
        <w:ind w:right="-90"/>
        <w:rPr>
          <w:sz w:val="20"/>
          <w:szCs w:val="20"/>
        </w:rPr>
      </w:pPr>
      <w:r>
        <w:rPr>
          <w:sz w:val="20"/>
          <w:szCs w:val="20"/>
        </w:rPr>
        <w:t>Atsilenkiančio staliuko valdikliui. Staliuko atlenkimas ir užlenkimas.</w:t>
      </w:r>
    </w:p>
    <w:p w14:paraId="2F540CD5" w14:textId="77777777" w:rsidR="00696513" w:rsidRDefault="00D10E1C">
      <w:pPr>
        <w:numPr>
          <w:ilvl w:val="2"/>
          <w:numId w:val="1"/>
        </w:numPr>
        <w:ind w:right="-90"/>
        <w:rPr>
          <w:sz w:val="20"/>
          <w:szCs w:val="20"/>
        </w:rPr>
      </w:pPr>
      <w:r>
        <w:rPr>
          <w:sz w:val="20"/>
          <w:szCs w:val="20"/>
        </w:rPr>
        <w:t>Nusileidžiančių sūpynių valdikliams. Sūpynių pakėlimas ir nuleidimas.</w:t>
      </w:r>
    </w:p>
    <w:p w14:paraId="2F540CD6" w14:textId="77777777" w:rsidR="00696513" w:rsidRDefault="00D10E1C">
      <w:pPr>
        <w:numPr>
          <w:ilvl w:val="2"/>
          <w:numId w:val="1"/>
        </w:numPr>
        <w:ind w:right="-90"/>
        <w:rPr>
          <w:sz w:val="20"/>
          <w:szCs w:val="20"/>
        </w:rPr>
      </w:pPr>
      <w:r>
        <w:rPr>
          <w:sz w:val="20"/>
          <w:szCs w:val="20"/>
        </w:rPr>
        <w:t>“Profesijų rato” valdymo pultui valdikliui. Pulto iš sienos ištraukimas ir paslėpimas.</w:t>
      </w:r>
    </w:p>
    <w:p w14:paraId="2F540CD7" w14:textId="77777777" w:rsidR="00696513" w:rsidRDefault="00D10E1C">
      <w:pPr>
        <w:numPr>
          <w:ilvl w:val="2"/>
          <w:numId w:val="1"/>
        </w:numPr>
        <w:ind w:right="-90"/>
        <w:rPr>
          <w:sz w:val="20"/>
          <w:szCs w:val="20"/>
        </w:rPr>
      </w:pPr>
      <w:r>
        <w:rPr>
          <w:sz w:val="20"/>
          <w:szCs w:val="20"/>
        </w:rPr>
        <w:t xml:space="preserve">Monitoriams. Monitorių išjungimas ir įjungimas. Video šaltinių ir monitorių režimų keitimas. </w:t>
      </w:r>
    </w:p>
    <w:p w14:paraId="2F540CD8" w14:textId="77777777" w:rsidR="00696513" w:rsidRDefault="00D10E1C">
      <w:pPr>
        <w:numPr>
          <w:ilvl w:val="2"/>
          <w:numId w:val="1"/>
        </w:numPr>
        <w:ind w:right="-90"/>
        <w:rPr>
          <w:sz w:val="20"/>
          <w:szCs w:val="20"/>
        </w:rPr>
      </w:pPr>
      <w:r>
        <w:rPr>
          <w:sz w:val="20"/>
          <w:szCs w:val="20"/>
        </w:rPr>
        <w:t>Baldo D valdymo sistemai (interakcijų įjungimas)</w:t>
      </w:r>
    </w:p>
    <w:p w14:paraId="2F540CD9" w14:textId="77777777" w:rsidR="00696513" w:rsidRDefault="00D10E1C">
      <w:pPr>
        <w:ind w:left="720" w:right="-90" w:firstLine="720"/>
        <w:rPr>
          <w:sz w:val="20"/>
          <w:szCs w:val="20"/>
        </w:rPr>
      </w:pPr>
      <w:r>
        <w:rPr>
          <w:sz w:val="20"/>
          <w:szCs w:val="20"/>
        </w:rPr>
        <w:t>2. Taip pat programinė įranga iš aukščiau išvardintų valdiklių ir sistemų gauna informaciją apie mechanizmų būklę (įjungtas/išjungtas, atidarytas/uždarytas ir k.t) ir persiunčia ją į konsultanto planšetę.</w:t>
      </w:r>
    </w:p>
    <w:p w14:paraId="2F540CDA" w14:textId="77777777" w:rsidR="00696513" w:rsidRDefault="00696513">
      <w:pPr>
        <w:ind w:left="-180" w:right="-90"/>
        <w:rPr>
          <w:b/>
          <w:bCs/>
          <w:sz w:val="20"/>
          <w:szCs w:val="20"/>
        </w:rPr>
      </w:pPr>
    </w:p>
    <w:p w14:paraId="2F540CDB" w14:textId="77777777" w:rsidR="00696513" w:rsidRDefault="00696513">
      <w:pPr>
        <w:ind w:left="-180" w:right="-90"/>
        <w:rPr>
          <w:b/>
          <w:bCs/>
          <w:sz w:val="20"/>
          <w:szCs w:val="20"/>
        </w:rPr>
      </w:pPr>
    </w:p>
    <w:p w14:paraId="2F540CDC" w14:textId="77777777" w:rsidR="00696513" w:rsidRDefault="00696513">
      <w:pPr>
        <w:ind w:left="-180" w:right="-90"/>
      </w:pPr>
    </w:p>
    <w:p w14:paraId="2F540CDD" w14:textId="77777777" w:rsidR="00696513" w:rsidRDefault="00696513">
      <w:pPr>
        <w:ind w:left="-180" w:right="-90"/>
        <w:rPr>
          <w:b/>
          <w:bCs/>
        </w:rPr>
      </w:pPr>
    </w:p>
    <w:p w14:paraId="2F540CDE" w14:textId="77777777" w:rsidR="00696513" w:rsidRDefault="00696513">
      <w:pPr>
        <w:ind w:left="-180" w:right="-90"/>
        <w:rPr>
          <w:b/>
          <w:bCs/>
        </w:rPr>
      </w:pPr>
    </w:p>
    <w:p w14:paraId="2F540CDF" w14:textId="77777777" w:rsidR="00696513" w:rsidRDefault="00696513">
      <w:pPr>
        <w:ind w:left="-180" w:right="-90"/>
        <w:rPr>
          <w:b/>
          <w:bCs/>
        </w:rPr>
      </w:pPr>
    </w:p>
    <w:p w14:paraId="2F540CE0" w14:textId="77777777" w:rsidR="00696513" w:rsidRDefault="00696513">
      <w:pPr>
        <w:ind w:left="-180" w:right="-90"/>
        <w:rPr>
          <w:b/>
          <w:bCs/>
        </w:rPr>
      </w:pPr>
    </w:p>
    <w:p w14:paraId="2F540CE1" w14:textId="77777777" w:rsidR="00696513" w:rsidRDefault="00D10E1C">
      <w:pPr>
        <w:ind w:right="-90"/>
        <w:rPr>
          <w:b/>
          <w:bCs/>
        </w:rPr>
      </w:pPr>
      <w:r>
        <w:rPr>
          <w:b/>
          <w:bCs/>
        </w:rPr>
        <w:t>4.  F TIPO PROGRAMINĖ ĮRANGA</w:t>
      </w:r>
    </w:p>
    <w:p w14:paraId="2F540CE2" w14:textId="77777777" w:rsidR="00696513" w:rsidRDefault="00696513">
      <w:pPr>
        <w:ind w:left="-180" w:right="-90"/>
      </w:pPr>
    </w:p>
    <w:p w14:paraId="2F540CE3" w14:textId="77777777" w:rsidR="00696513" w:rsidRDefault="00D10E1C">
      <w:pPr>
        <w:ind w:left="-180" w:right="-90"/>
        <w:rPr>
          <w:b/>
          <w:bCs/>
          <w:sz w:val="20"/>
          <w:szCs w:val="20"/>
        </w:rPr>
      </w:pPr>
      <w:r>
        <w:rPr>
          <w:b/>
          <w:bCs/>
          <w:sz w:val="20"/>
          <w:szCs w:val="20"/>
        </w:rPr>
        <w:t>Bendros savybės:</w:t>
      </w:r>
    </w:p>
    <w:p w14:paraId="2F540CE4" w14:textId="77777777" w:rsidR="00696513" w:rsidRDefault="00D10E1C">
      <w:pPr>
        <w:numPr>
          <w:ilvl w:val="0"/>
          <w:numId w:val="1"/>
        </w:numPr>
        <w:ind w:right="-90"/>
        <w:rPr>
          <w:sz w:val="20"/>
          <w:szCs w:val="20"/>
        </w:rPr>
      </w:pPr>
      <w:r>
        <w:rPr>
          <w:sz w:val="20"/>
          <w:szCs w:val="20"/>
        </w:rPr>
        <w:lastRenderedPageBreak/>
        <w:t xml:space="preserve">Programinė įranga skirta diegti į C tipo kompiuterius [2.4.3], montuojamus balde D su interakcijomis [2.4]. </w:t>
      </w:r>
    </w:p>
    <w:p w14:paraId="2F540CE5" w14:textId="77777777" w:rsidR="00696513" w:rsidRDefault="00D10E1C">
      <w:pPr>
        <w:numPr>
          <w:ilvl w:val="0"/>
          <w:numId w:val="1"/>
        </w:numPr>
        <w:ind w:right="-90"/>
        <w:rPr>
          <w:sz w:val="20"/>
          <w:szCs w:val="20"/>
        </w:rPr>
      </w:pPr>
      <w:r>
        <w:rPr>
          <w:sz w:val="20"/>
          <w:szCs w:val="20"/>
        </w:rPr>
        <w:t>Programinė įranga turi keturias funkcijas/testus:</w:t>
      </w:r>
    </w:p>
    <w:p w14:paraId="2F540CE6" w14:textId="77777777" w:rsidR="00696513" w:rsidRDefault="00D10E1C">
      <w:pPr>
        <w:numPr>
          <w:ilvl w:val="1"/>
          <w:numId w:val="1"/>
        </w:numPr>
        <w:ind w:right="-90"/>
        <w:rPr>
          <w:sz w:val="20"/>
          <w:szCs w:val="20"/>
        </w:rPr>
      </w:pPr>
      <w:r>
        <w:rPr>
          <w:sz w:val="20"/>
          <w:szCs w:val="20"/>
        </w:rPr>
        <w:t>Lankytojo testų rezultatų iššsiuntimas nurodytu elektroniniu paštu.</w:t>
      </w:r>
    </w:p>
    <w:p w14:paraId="2F540CE7" w14:textId="77777777" w:rsidR="00696513" w:rsidRDefault="00D10E1C">
      <w:pPr>
        <w:numPr>
          <w:ilvl w:val="1"/>
          <w:numId w:val="1"/>
        </w:numPr>
        <w:ind w:right="-90"/>
        <w:rPr>
          <w:sz w:val="20"/>
          <w:szCs w:val="20"/>
        </w:rPr>
      </w:pPr>
      <w:r>
        <w:rPr>
          <w:sz w:val="20"/>
          <w:szCs w:val="20"/>
        </w:rPr>
        <w:t>Vertybių kortelių žaidimas.</w:t>
      </w:r>
    </w:p>
    <w:p w14:paraId="2F540CE8" w14:textId="77777777" w:rsidR="00696513" w:rsidRDefault="00D10E1C">
      <w:pPr>
        <w:numPr>
          <w:ilvl w:val="1"/>
          <w:numId w:val="1"/>
        </w:numPr>
        <w:ind w:right="-90"/>
        <w:rPr>
          <w:sz w:val="20"/>
          <w:szCs w:val="20"/>
        </w:rPr>
      </w:pPr>
      <w:r>
        <w:rPr>
          <w:sz w:val="20"/>
          <w:szCs w:val="20"/>
        </w:rPr>
        <w:t>Loginio mąstymo testas.</w:t>
      </w:r>
    </w:p>
    <w:p w14:paraId="2F540CE9" w14:textId="77777777" w:rsidR="00696513" w:rsidRDefault="00D10E1C">
      <w:pPr>
        <w:numPr>
          <w:ilvl w:val="1"/>
          <w:numId w:val="1"/>
        </w:numPr>
        <w:ind w:right="-90"/>
        <w:rPr>
          <w:sz w:val="20"/>
          <w:szCs w:val="20"/>
        </w:rPr>
      </w:pPr>
      <w:r>
        <w:rPr>
          <w:sz w:val="20"/>
          <w:szCs w:val="20"/>
        </w:rPr>
        <w:t>Erdvinio mąstymo testas.</w:t>
      </w:r>
    </w:p>
    <w:p w14:paraId="2F540CEA" w14:textId="77777777" w:rsidR="00696513" w:rsidRDefault="00D10E1C">
      <w:pPr>
        <w:numPr>
          <w:ilvl w:val="0"/>
          <w:numId w:val="1"/>
        </w:numPr>
        <w:ind w:right="-90"/>
        <w:rPr>
          <w:sz w:val="20"/>
          <w:szCs w:val="20"/>
        </w:rPr>
      </w:pPr>
      <w:r>
        <w:rPr>
          <w:sz w:val="20"/>
          <w:szCs w:val="20"/>
        </w:rPr>
        <w:t>Atskiro mygtuko pagalba galima keisti interakcijos kalbą.</w:t>
      </w:r>
    </w:p>
    <w:p w14:paraId="2F540CEB" w14:textId="77777777" w:rsidR="00696513" w:rsidRDefault="00696513">
      <w:pPr>
        <w:ind w:left="-180" w:right="-90"/>
        <w:jc w:val="center"/>
        <w:rPr>
          <w:b/>
          <w:bCs/>
          <w:i/>
          <w:iCs/>
          <w:color w:val="EFEFEF"/>
          <w:highlight w:val="black"/>
        </w:rPr>
      </w:pPr>
    </w:p>
    <w:p w14:paraId="2F540CEC" w14:textId="77777777" w:rsidR="00696513" w:rsidRDefault="00D10E1C">
      <w:pPr>
        <w:ind w:left="-180" w:right="-90"/>
        <w:rPr>
          <w:b/>
          <w:bCs/>
          <w:sz w:val="20"/>
          <w:szCs w:val="20"/>
        </w:rPr>
      </w:pPr>
      <w:r>
        <w:rPr>
          <w:b/>
          <w:bCs/>
          <w:sz w:val="20"/>
          <w:szCs w:val="20"/>
        </w:rPr>
        <w:t>Interakcija:</w:t>
      </w:r>
    </w:p>
    <w:p w14:paraId="2F540CED" w14:textId="77777777" w:rsidR="00696513" w:rsidRDefault="00696513">
      <w:pPr>
        <w:ind w:left="-180" w:right="-90"/>
      </w:pPr>
    </w:p>
    <w:tbl>
      <w:tblPr>
        <w:tblStyle w:val="a1"/>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CF3" w14:textId="77777777">
        <w:tc>
          <w:tcPr>
            <w:tcW w:w="2835" w:type="dxa"/>
            <w:tcMar>
              <w:top w:w="100" w:type="dxa"/>
              <w:left w:w="100" w:type="dxa"/>
              <w:bottom w:w="100" w:type="dxa"/>
              <w:right w:w="100" w:type="dxa"/>
            </w:tcMar>
          </w:tcPr>
          <w:p w14:paraId="2F540CEE" w14:textId="77777777" w:rsidR="00696513" w:rsidRDefault="00D10E1C">
            <w:pPr>
              <w:ind w:right="-90"/>
              <w:rPr>
                <w:sz w:val="18"/>
                <w:szCs w:val="18"/>
              </w:rPr>
            </w:pPr>
            <w:r>
              <w:rPr>
                <w:b/>
                <w:bCs/>
                <w:sz w:val="20"/>
                <w:szCs w:val="20"/>
              </w:rPr>
              <w:t>Lankytojo testų rezultatų iššsiuntimas</w:t>
            </w:r>
          </w:p>
        </w:tc>
        <w:tc>
          <w:tcPr>
            <w:tcW w:w="7275" w:type="dxa"/>
            <w:tcMar>
              <w:top w:w="100" w:type="dxa"/>
              <w:left w:w="100" w:type="dxa"/>
              <w:bottom w:w="100" w:type="dxa"/>
              <w:right w:w="100" w:type="dxa"/>
            </w:tcMar>
          </w:tcPr>
          <w:p w14:paraId="2F540CEF" w14:textId="77777777" w:rsidR="00696513" w:rsidRDefault="00D10E1C">
            <w:pPr>
              <w:ind w:right="-90"/>
              <w:rPr>
                <w:sz w:val="20"/>
                <w:szCs w:val="20"/>
              </w:rPr>
            </w:pPr>
            <w:r>
              <w:rPr>
                <w:b/>
                <w:bCs/>
                <w:sz w:val="20"/>
                <w:szCs w:val="20"/>
              </w:rPr>
              <w:t>Bendras aprašymas.</w:t>
            </w:r>
            <w:r>
              <w:rPr>
                <w:sz w:val="20"/>
                <w:szCs w:val="20"/>
              </w:rPr>
              <w:t xml:space="preserve"> Šios funkcijos tikslas - lankytojo atliktus testus ir žaidimų rezultatus nusiųsti į jo elektroninio pašto adresą. </w:t>
            </w:r>
          </w:p>
          <w:p w14:paraId="2F540CF0" w14:textId="77777777" w:rsidR="00696513" w:rsidRDefault="00D10E1C">
            <w:pPr>
              <w:ind w:right="-90"/>
              <w:rPr>
                <w:sz w:val="20"/>
                <w:szCs w:val="20"/>
              </w:rPr>
            </w:pPr>
            <w:r>
              <w:rPr>
                <w:b/>
                <w:bCs/>
                <w:sz w:val="20"/>
                <w:szCs w:val="20"/>
              </w:rPr>
              <w:t>Funkcionalumas (lankytojams).</w:t>
            </w:r>
            <w:r>
              <w:rPr>
                <w:sz w:val="20"/>
                <w:szCs w:val="20"/>
              </w:rPr>
              <w:t xml:space="preserve"> Įjungus šią funkciją, programa prašo lankytojo pridėti karjeros tyrinėtojo įrankį prie NFC skaitytuvo. Lankytojui pridėjus karjeros tyrinėtojo įrankį prie NFC skaitytuvo, ekrane atsiranda visų jo dalyvautų testų ir interakcijų rezultatai. Jis gali juos visus ar dalį pažymėti išsiuntimui į savo elektroninio pašto adresą. Pažymėjus testų ir interakcijų rezultatus ir paspaudus ĮVESTI ELEKTRONINIO PAŠTO ADRESĄ, lankytojo prašoma įvesti elekroninio pašto adresą. Jį įvedus ir paspaudus SIŲSTI, rezultatai išsiunč</w:t>
            </w:r>
            <w:r>
              <w:rPr>
                <w:sz w:val="20"/>
                <w:szCs w:val="20"/>
              </w:rPr>
              <w:t>iami nurodytu elektroninio pašto adresu. Visuose etapuose paspaudus mygtuką ATGAL grįžtama į prieš tai buvusį etapą.</w:t>
            </w:r>
          </w:p>
          <w:p w14:paraId="2F540CF1"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elementus.Galutinis dizainas yra susiderinamas ir pasitvirtinamas su užsakovu.</w:t>
            </w:r>
          </w:p>
          <w:p w14:paraId="2F540CF2" w14:textId="77777777" w:rsidR="00696513" w:rsidRDefault="00D10E1C">
            <w:pPr>
              <w:ind w:right="-90"/>
              <w:rPr>
                <w:b/>
                <w:bCs/>
                <w:sz w:val="20"/>
                <w:szCs w:val="20"/>
              </w:rPr>
            </w:pPr>
            <w:r>
              <w:rPr>
                <w:b/>
                <w:bCs/>
                <w:sz w:val="20"/>
                <w:szCs w:val="20"/>
              </w:rPr>
              <w:t xml:space="preserve">Integracija.  </w:t>
            </w:r>
            <w:r>
              <w:rPr>
                <w:sz w:val="20"/>
                <w:szCs w:val="20"/>
              </w:rPr>
              <w:t xml:space="preserve">Sistema pagal NFC skaitytuvu nuskaitytą unikalų karjeros tyrinėtojo instrumento numerį kreipiasi į kompiuterį B, atsisiunčia darytus testus ir kitus interakcijų rezultatus. </w:t>
            </w:r>
          </w:p>
        </w:tc>
      </w:tr>
      <w:tr w:rsidR="00696513" w14:paraId="2F540CFA" w14:textId="77777777">
        <w:tc>
          <w:tcPr>
            <w:tcW w:w="2835" w:type="dxa"/>
            <w:tcMar>
              <w:top w:w="100" w:type="dxa"/>
              <w:left w:w="100" w:type="dxa"/>
              <w:bottom w:w="100" w:type="dxa"/>
              <w:right w:w="100" w:type="dxa"/>
            </w:tcMar>
          </w:tcPr>
          <w:p w14:paraId="2F540CF4" w14:textId="77777777" w:rsidR="00696513" w:rsidRDefault="00D10E1C">
            <w:pPr>
              <w:ind w:right="-90"/>
              <w:rPr>
                <w:b/>
                <w:bCs/>
                <w:sz w:val="20"/>
                <w:szCs w:val="20"/>
              </w:rPr>
            </w:pPr>
            <w:r>
              <w:rPr>
                <w:b/>
                <w:bCs/>
                <w:sz w:val="20"/>
                <w:szCs w:val="20"/>
              </w:rPr>
              <w:t>Vertybių kortelių žaidimas</w:t>
            </w:r>
          </w:p>
        </w:tc>
        <w:tc>
          <w:tcPr>
            <w:tcW w:w="7275" w:type="dxa"/>
            <w:tcMar>
              <w:top w:w="100" w:type="dxa"/>
              <w:left w:w="100" w:type="dxa"/>
              <w:bottom w:w="100" w:type="dxa"/>
              <w:right w:w="100" w:type="dxa"/>
            </w:tcMar>
          </w:tcPr>
          <w:p w14:paraId="2F540CF5" w14:textId="77777777" w:rsidR="00696513" w:rsidRDefault="00D10E1C">
            <w:pPr>
              <w:ind w:right="-90"/>
              <w:rPr>
                <w:sz w:val="20"/>
                <w:szCs w:val="20"/>
              </w:rPr>
            </w:pPr>
            <w:r>
              <w:rPr>
                <w:b/>
                <w:bCs/>
                <w:sz w:val="20"/>
                <w:szCs w:val="20"/>
              </w:rPr>
              <w:t>Bendras aprašymas.</w:t>
            </w:r>
            <w:r>
              <w:rPr>
                <w:sz w:val="20"/>
                <w:szCs w:val="20"/>
              </w:rPr>
              <w:t xml:space="preserve"> Vertybių kortelių žaidimas - tai žaidimas, kai keliais etapais iš daug kortelių, simbolizuojančių atskiras vertybes, atsirenkamos pačios svarbiausios kortelės (vertybės). </w:t>
            </w:r>
          </w:p>
          <w:p w14:paraId="2F540CF6" w14:textId="77777777" w:rsidR="00696513" w:rsidRDefault="00D10E1C">
            <w:pPr>
              <w:ind w:right="-90"/>
              <w:rPr>
                <w:sz w:val="20"/>
                <w:szCs w:val="20"/>
              </w:rPr>
            </w:pPr>
            <w:r>
              <w:rPr>
                <w:b/>
                <w:bCs/>
                <w:sz w:val="20"/>
                <w:szCs w:val="20"/>
              </w:rPr>
              <w:t>Funkcionalumas (lankytojams).</w:t>
            </w:r>
            <w:r>
              <w:rPr>
                <w:sz w:val="20"/>
                <w:szCs w:val="20"/>
              </w:rPr>
              <w:t xml:space="preserve"> Įjungus šį žaidimą, ekrane atsitiktiniu būdu atsiranda daug vertybių kortelių. Lankytojas gali jas naršyti ir jam svarbias vertybes reprezentuojančių 10 kortelių išsisaugoti. Sekančiame etape iš 10 išsaugotų kortelių reikia pasirinkti 5 korteles su svarbiausiomis vertybėmis. Sekančiame etape iš 5 pasirinktų kortelių reikia išsaugoti 2  korteles su svarbiausiomis vertybėmis. Pasirinkus šias vertybes, jas galima išsisaugoti priglaudus karjeros tyrinėtojo įrankį prie NFC skaitytuvo.</w:t>
            </w:r>
          </w:p>
          <w:p w14:paraId="2F540CF7" w14:textId="77777777" w:rsidR="00696513" w:rsidRDefault="00D10E1C">
            <w:pPr>
              <w:ind w:right="-90"/>
              <w:rPr>
                <w:sz w:val="20"/>
                <w:szCs w:val="20"/>
              </w:rPr>
            </w:pPr>
            <w:r>
              <w:rPr>
                <w:b/>
                <w:bCs/>
                <w:sz w:val="20"/>
                <w:szCs w:val="20"/>
              </w:rPr>
              <w:t>Turinys.</w:t>
            </w:r>
            <w:r>
              <w:rPr>
                <w:sz w:val="20"/>
                <w:szCs w:val="20"/>
              </w:rPr>
              <w:t xml:space="preserve"> Vertybių sąrašą pateikia Užsakovas. </w:t>
            </w:r>
          </w:p>
          <w:p w14:paraId="2F540CF8"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Galutinis dizainas ir funkcionalumas yra susiderinamas ir pasitvirtinamas su užsakovu.</w:t>
            </w:r>
          </w:p>
          <w:p w14:paraId="2F540CF9" w14:textId="77777777" w:rsidR="00696513" w:rsidRDefault="00D10E1C">
            <w:pPr>
              <w:ind w:right="-90"/>
              <w:rPr>
                <w:b/>
                <w:bCs/>
                <w:sz w:val="20"/>
                <w:szCs w:val="20"/>
              </w:rPr>
            </w:pPr>
            <w:r>
              <w:rPr>
                <w:b/>
                <w:bCs/>
                <w:sz w:val="20"/>
                <w:szCs w:val="20"/>
              </w:rPr>
              <w:t xml:space="preserve">Integracija.  </w:t>
            </w:r>
            <w:r>
              <w:rPr>
                <w:sz w:val="20"/>
                <w:szCs w:val="20"/>
              </w:rPr>
              <w:t xml:space="preserve">Sistema prie NFC skaitytuvu nuskaityto unikalaus karjeros tyrinėtojo instrumento numerio išsaugo žaidimo rezultatus (priskiria išsirinktas svarbiausias vertybes).  </w:t>
            </w:r>
          </w:p>
        </w:tc>
      </w:tr>
      <w:tr w:rsidR="00696513" w14:paraId="2F540D01" w14:textId="77777777">
        <w:tc>
          <w:tcPr>
            <w:tcW w:w="2835" w:type="dxa"/>
            <w:tcMar>
              <w:top w:w="100" w:type="dxa"/>
              <w:left w:w="100" w:type="dxa"/>
              <w:bottom w:w="100" w:type="dxa"/>
              <w:right w:w="100" w:type="dxa"/>
            </w:tcMar>
          </w:tcPr>
          <w:p w14:paraId="2F540CFB" w14:textId="77777777" w:rsidR="00696513" w:rsidRDefault="00D10E1C">
            <w:pPr>
              <w:ind w:right="-90"/>
              <w:rPr>
                <w:b/>
                <w:bCs/>
                <w:sz w:val="20"/>
                <w:szCs w:val="20"/>
              </w:rPr>
            </w:pPr>
            <w:r>
              <w:rPr>
                <w:b/>
                <w:bCs/>
                <w:sz w:val="20"/>
                <w:szCs w:val="20"/>
              </w:rPr>
              <w:lastRenderedPageBreak/>
              <w:t>Loginio mąstymo testas</w:t>
            </w:r>
          </w:p>
        </w:tc>
        <w:tc>
          <w:tcPr>
            <w:tcW w:w="7275" w:type="dxa"/>
            <w:tcMar>
              <w:top w:w="100" w:type="dxa"/>
              <w:left w:w="100" w:type="dxa"/>
              <w:bottom w:w="100" w:type="dxa"/>
              <w:right w:w="100" w:type="dxa"/>
            </w:tcMar>
          </w:tcPr>
          <w:p w14:paraId="2F540CFC" w14:textId="77777777" w:rsidR="00696513" w:rsidRDefault="00D10E1C">
            <w:pPr>
              <w:ind w:right="-90"/>
              <w:rPr>
                <w:sz w:val="20"/>
                <w:szCs w:val="20"/>
              </w:rPr>
            </w:pPr>
            <w:r>
              <w:rPr>
                <w:b/>
                <w:bCs/>
                <w:sz w:val="20"/>
                <w:szCs w:val="20"/>
              </w:rPr>
              <w:t>Bendras aprašymas.</w:t>
            </w:r>
            <w:r>
              <w:rPr>
                <w:sz w:val="20"/>
                <w:szCs w:val="20"/>
              </w:rPr>
              <w:t xml:space="preserve"> Loginio mąstymo testas - tai testas, su skirtingais klausimais/ užduotimis, siekiant įvertinti lankytojo loginį mąstymą. </w:t>
            </w:r>
          </w:p>
          <w:p w14:paraId="2F540CFD" w14:textId="77777777" w:rsidR="00696513" w:rsidRDefault="00D10E1C">
            <w:pPr>
              <w:ind w:right="-90"/>
              <w:rPr>
                <w:sz w:val="20"/>
                <w:szCs w:val="20"/>
              </w:rPr>
            </w:pPr>
            <w:r>
              <w:rPr>
                <w:b/>
                <w:bCs/>
                <w:sz w:val="20"/>
                <w:szCs w:val="20"/>
              </w:rPr>
              <w:t>Funkcionalumas (lankytojams).</w:t>
            </w:r>
            <w:r>
              <w:rPr>
                <w:sz w:val="20"/>
                <w:szCs w:val="20"/>
              </w:rPr>
              <w:t xml:space="preserve"> Įjungus šį testą, ekrane atsitiktiniu būdu rodomos užduotys/klausimai, kur reikia pasirinkti vieną ar kelis teisingus atsakymus iš kelių įmanomų variantų. Atlikus 10-15 užduočių suskaičiuojami teisingi atsakymai ir atsakymų pateikimo laikas. Rezultatus galima išsisaugoti priglaudus karjeros tyrinėtojo įrankį prie NFC skaitytuvo.</w:t>
            </w:r>
          </w:p>
          <w:p w14:paraId="2F540CFE" w14:textId="77777777" w:rsidR="00696513" w:rsidRDefault="00D10E1C">
            <w:pPr>
              <w:ind w:right="-90"/>
              <w:rPr>
                <w:sz w:val="20"/>
                <w:szCs w:val="20"/>
              </w:rPr>
            </w:pPr>
            <w:r>
              <w:rPr>
                <w:b/>
                <w:bCs/>
                <w:sz w:val="20"/>
                <w:szCs w:val="20"/>
              </w:rPr>
              <w:t>Turinys.</w:t>
            </w:r>
            <w:r>
              <w:rPr>
                <w:sz w:val="20"/>
                <w:szCs w:val="20"/>
              </w:rPr>
              <w:t xml:space="preserve"> Klausimų/užduočių ir atsakymų sąrašą pateikia Užsakovas.</w:t>
            </w:r>
          </w:p>
          <w:p w14:paraId="2F540CFF"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2F540D00" w14:textId="77777777" w:rsidR="00696513" w:rsidRDefault="00D10E1C">
            <w:pPr>
              <w:ind w:right="-90"/>
              <w:rPr>
                <w:b/>
                <w:bCs/>
                <w:sz w:val="20"/>
                <w:szCs w:val="20"/>
              </w:rPr>
            </w:pPr>
            <w:r>
              <w:rPr>
                <w:b/>
                <w:bCs/>
                <w:sz w:val="20"/>
                <w:szCs w:val="20"/>
              </w:rPr>
              <w:t xml:space="preserve">Integracija.  </w:t>
            </w:r>
            <w:r>
              <w:rPr>
                <w:sz w:val="20"/>
                <w:szCs w:val="20"/>
              </w:rPr>
              <w:t xml:space="preserve">Sistema prie NFC skaitytuvu nuskaityto unikalų karjeros tyrinėtojo instrumento numerio išsaugo žaidimo rezultatus (priskiria išsirinktas svarbiausias vertybes).  </w:t>
            </w:r>
          </w:p>
        </w:tc>
      </w:tr>
      <w:tr w:rsidR="00696513" w14:paraId="2F540D08" w14:textId="77777777">
        <w:tc>
          <w:tcPr>
            <w:tcW w:w="2835" w:type="dxa"/>
            <w:tcMar>
              <w:top w:w="100" w:type="dxa"/>
              <w:left w:w="100" w:type="dxa"/>
              <w:bottom w:w="100" w:type="dxa"/>
              <w:right w:w="100" w:type="dxa"/>
            </w:tcMar>
          </w:tcPr>
          <w:p w14:paraId="2F540D02" w14:textId="77777777" w:rsidR="00696513" w:rsidRDefault="00D10E1C">
            <w:pPr>
              <w:ind w:right="-90"/>
              <w:rPr>
                <w:b/>
                <w:bCs/>
                <w:sz w:val="20"/>
                <w:szCs w:val="20"/>
              </w:rPr>
            </w:pPr>
            <w:r>
              <w:rPr>
                <w:b/>
                <w:bCs/>
                <w:sz w:val="20"/>
                <w:szCs w:val="20"/>
              </w:rPr>
              <w:t>Erdvinio mąstymo testas</w:t>
            </w:r>
          </w:p>
        </w:tc>
        <w:tc>
          <w:tcPr>
            <w:tcW w:w="7275" w:type="dxa"/>
            <w:tcMar>
              <w:top w:w="100" w:type="dxa"/>
              <w:left w:w="100" w:type="dxa"/>
              <w:bottom w:w="100" w:type="dxa"/>
              <w:right w:w="100" w:type="dxa"/>
            </w:tcMar>
          </w:tcPr>
          <w:p w14:paraId="2F540D03" w14:textId="77777777" w:rsidR="00696513" w:rsidRDefault="00D10E1C">
            <w:pPr>
              <w:ind w:right="-90"/>
              <w:rPr>
                <w:sz w:val="20"/>
                <w:szCs w:val="20"/>
              </w:rPr>
            </w:pPr>
            <w:r>
              <w:rPr>
                <w:b/>
                <w:bCs/>
                <w:sz w:val="20"/>
                <w:szCs w:val="20"/>
              </w:rPr>
              <w:t>Bendras aprašymas.</w:t>
            </w:r>
            <w:r>
              <w:rPr>
                <w:sz w:val="20"/>
                <w:szCs w:val="20"/>
              </w:rPr>
              <w:t xml:space="preserve"> Erdvinio mąstymo testas - tai testas, su skirtingais klausimais/ užduotimis, siekiant įvertinti lankytojo erdvinį mąstymą. </w:t>
            </w:r>
          </w:p>
          <w:p w14:paraId="2F540D04" w14:textId="77777777" w:rsidR="00696513" w:rsidRDefault="00D10E1C">
            <w:pPr>
              <w:ind w:right="-90"/>
              <w:rPr>
                <w:sz w:val="20"/>
                <w:szCs w:val="20"/>
              </w:rPr>
            </w:pPr>
            <w:r>
              <w:rPr>
                <w:b/>
                <w:bCs/>
                <w:sz w:val="20"/>
                <w:szCs w:val="20"/>
              </w:rPr>
              <w:t>Funkcionalumas (lankytojams).</w:t>
            </w:r>
            <w:r>
              <w:rPr>
                <w:sz w:val="20"/>
                <w:szCs w:val="20"/>
              </w:rPr>
              <w:t xml:space="preserve"> Įjungus šį testą, ekrane atsitiktiniu būdu rodomos užduotys/klausimai, kur reikia pasirinkti vieną ar kelis teisingus atsakymus iš kelių įmanomų variantų. Atlikus 10-15 užduočių suskaičiuojami teisingi atsakymai ir atsakymų pateikimo laikas. Rezultatus galima išsisaugoti priglaudus karjeros tyrinėtojo įrankį prie NFC skaitytuvo.</w:t>
            </w:r>
          </w:p>
          <w:p w14:paraId="2F540D05" w14:textId="77777777" w:rsidR="00696513" w:rsidRDefault="00D10E1C">
            <w:pPr>
              <w:ind w:right="-90"/>
              <w:rPr>
                <w:sz w:val="20"/>
                <w:szCs w:val="20"/>
              </w:rPr>
            </w:pPr>
            <w:r>
              <w:rPr>
                <w:b/>
                <w:bCs/>
                <w:sz w:val="20"/>
                <w:szCs w:val="20"/>
              </w:rPr>
              <w:t>Turinys.</w:t>
            </w:r>
            <w:r>
              <w:rPr>
                <w:sz w:val="20"/>
                <w:szCs w:val="20"/>
              </w:rPr>
              <w:t xml:space="preserve"> Klausimų/užduočių ir atsakymų sąrašą pateikia Užsakovas.</w:t>
            </w:r>
          </w:p>
          <w:p w14:paraId="2F540D06"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2F540D07" w14:textId="77777777" w:rsidR="00696513" w:rsidRDefault="00D10E1C">
            <w:pPr>
              <w:ind w:right="-90"/>
              <w:rPr>
                <w:b/>
                <w:bCs/>
                <w:sz w:val="20"/>
                <w:szCs w:val="20"/>
              </w:rPr>
            </w:pPr>
            <w:r>
              <w:rPr>
                <w:b/>
                <w:bCs/>
                <w:sz w:val="20"/>
                <w:szCs w:val="20"/>
              </w:rPr>
              <w:t xml:space="preserve">Integracija.  </w:t>
            </w:r>
            <w:r>
              <w:rPr>
                <w:sz w:val="20"/>
                <w:szCs w:val="20"/>
              </w:rPr>
              <w:t xml:space="preserve">Sistema prie NFC skaitytuvu nuskaityto unikalaus karjeros tyrinėtojo instrumento numerio išsaugo žaidimo rezultatus (priskiria išsirinktas svarbiausias vertybes).  </w:t>
            </w:r>
          </w:p>
        </w:tc>
      </w:tr>
    </w:tbl>
    <w:p w14:paraId="2F540D09" w14:textId="77777777" w:rsidR="00696513" w:rsidRDefault="00696513">
      <w:pPr>
        <w:ind w:left="-180" w:right="-90"/>
      </w:pPr>
    </w:p>
    <w:p w14:paraId="2F540D0A" w14:textId="77777777" w:rsidR="00696513" w:rsidRDefault="00696513">
      <w:pPr>
        <w:ind w:left="-180" w:right="-90"/>
        <w:rPr>
          <w:b/>
          <w:bCs/>
        </w:rPr>
      </w:pPr>
    </w:p>
    <w:p w14:paraId="2F540D0B" w14:textId="77777777" w:rsidR="00696513" w:rsidRDefault="00696513">
      <w:pPr>
        <w:ind w:left="-180" w:right="-90"/>
        <w:rPr>
          <w:b/>
          <w:bCs/>
        </w:rPr>
      </w:pPr>
    </w:p>
    <w:p w14:paraId="2F540D0C" w14:textId="77777777" w:rsidR="00696513" w:rsidRDefault="00696513">
      <w:pPr>
        <w:ind w:left="-180" w:right="-90"/>
        <w:rPr>
          <w:b/>
          <w:bCs/>
        </w:rPr>
      </w:pPr>
    </w:p>
    <w:p w14:paraId="2F540D0D" w14:textId="77777777" w:rsidR="00696513" w:rsidRDefault="00D10E1C">
      <w:pPr>
        <w:ind w:right="-90"/>
        <w:rPr>
          <w:b/>
          <w:bCs/>
        </w:rPr>
      </w:pPr>
      <w:r>
        <w:rPr>
          <w:b/>
          <w:bCs/>
        </w:rPr>
        <w:t>5.  L TIPO PROGRAMINĖ ĮRANGA</w:t>
      </w:r>
    </w:p>
    <w:p w14:paraId="2F540D0E" w14:textId="77777777" w:rsidR="00696513" w:rsidRDefault="00696513">
      <w:pPr>
        <w:ind w:left="-180" w:right="-90"/>
      </w:pPr>
    </w:p>
    <w:p w14:paraId="2F540D0F" w14:textId="77777777" w:rsidR="00696513" w:rsidRDefault="00D10E1C">
      <w:pPr>
        <w:ind w:left="-180" w:right="-90"/>
        <w:rPr>
          <w:b/>
          <w:bCs/>
          <w:sz w:val="20"/>
          <w:szCs w:val="20"/>
        </w:rPr>
      </w:pPr>
      <w:r>
        <w:rPr>
          <w:b/>
          <w:bCs/>
          <w:sz w:val="20"/>
          <w:szCs w:val="20"/>
        </w:rPr>
        <w:t>Bendros savybės:</w:t>
      </w:r>
    </w:p>
    <w:p w14:paraId="2F540D10" w14:textId="77777777" w:rsidR="00696513" w:rsidRDefault="00D10E1C">
      <w:pPr>
        <w:numPr>
          <w:ilvl w:val="0"/>
          <w:numId w:val="1"/>
        </w:numPr>
        <w:ind w:right="-90"/>
        <w:rPr>
          <w:sz w:val="20"/>
          <w:szCs w:val="20"/>
        </w:rPr>
      </w:pPr>
      <w:r>
        <w:rPr>
          <w:sz w:val="20"/>
          <w:szCs w:val="20"/>
        </w:rPr>
        <w:t xml:space="preserve">Programinė įranga skirta diegti į C tipo kompiuterį [2.4.7], montuojamame balde D su interakcijomis [2.4]. </w:t>
      </w:r>
    </w:p>
    <w:p w14:paraId="2F540D11" w14:textId="77777777" w:rsidR="00696513" w:rsidRDefault="00D10E1C">
      <w:pPr>
        <w:numPr>
          <w:ilvl w:val="0"/>
          <w:numId w:val="1"/>
        </w:numPr>
        <w:ind w:right="-90"/>
        <w:rPr>
          <w:sz w:val="20"/>
          <w:szCs w:val="20"/>
        </w:rPr>
      </w:pPr>
      <w:r>
        <w:rPr>
          <w:sz w:val="20"/>
          <w:szCs w:val="20"/>
        </w:rPr>
        <w:t>Programinė įranga iš valdiklio L [2.4.8] gauna informaciją apie aktyvuotus, paspaudžiamus, paspaustus mygtukus, skaičiuoja laikus tarp mygtuko aktyvavimosi ir paspaudimo, rodo bendrą ir vidutinį reakcijos laiką.</w:t>
      </w:r>
    </w:p>
    <w:p w14:paraId="2F540D12" w14:textId="77777777" w:rsidR="00696513" w:rsidRDefault="00D10E1C">
      <w:pPr>
        <w:numPr>
          <w:ilvl w:val="0"/>
          <w:numId w:val="1"/>
        </w:numPr>
        <w:ind w:right="-90"/>
        <w:rPr>
          <w:sz w:val="20"/>
          <w:szCs w:val="20"/>
        </w:rPr>
      </w:pPr>
      <w:r>
        <w:rPr>
          <w:sz w:val="20"/>
          <w:szCs w:val="20"/>
        </w:rPr>
        <w:t>Atskiro mygtuko pagalba galima keisti interakcijos kalbą.</w:t>
      </w:r>
    </w:p>
    <w:p w14:paraId="2F540D13" w14:textId="77777777" w:rsidR="00696513" w:rsidRDefault="00696513">
      <w:pPr>
        <w:ind w:left="-180" w:right="-90"/>
        <w:jc w:val="center"/>
        <w:rPr>
          <w:b/>
          <w:bCs/>
          <w:i/>
          <w:iCs/>
          <w:color w:val="EFEFEF"/>
          <w:highlight w:val="black"/>
        </w:rPr>
      </w:pPr>
    </w:p>
    <w:p w14:paraId="2F540D14" w14:textId="77777777" w:rsidR="00696513" w:rsidRDefault="00D10E1C">
      <w:pPr>
        <w:ind w:left="-180" w:right="-90"/>
        <w:rPr>
          <w:b/>
          <w:bCs/>
          <w:sz w:val="20"/>
          <w:szCs w:val="20"/>
        </w:rPr>
      </w:pPr>
      <w:r>
        <w:rPr>
          <w:b/>
          <w:bCs/>
          <w:sz w:val="20"/>
          <w:szCs w:val="20"/>
        </w:rPr>
        <w:t>Interakcija:</w:t>
      </w:r>
    </w:p>
    <w:p w14:paraId="2F540D15" w14:textId="77777777" w:rsidR="00696513" w:rsidRDefault="00696513">
      <w:pPr>
        <w:ind w:left="-180" w:right="-90"/>
      </w:pPr>
    </w:p>
    <w:tbl>
      <w:tblPr>
        <w:tblStyle w:val="a2"/>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D1C" w14:textId="77777777">
        <w:tc>
          <w:tcPr>
            <w:tcW w:w="2835" w:type="dxa"/>
            <w:tcMar>
              <w:top w:w="100" w:type="dxa"/>
              <w:left w:w="100" w:type="dxa"/>
              <w:bottom w:w="100" w:type="dxa"/>
              <w:right w:w="100" w:type="dxa"/>
            </w:tcMar>
          </w:tcPr>
          <w:p w14:paraId="2F540D16" w14:textId="77777777" w:rsidR="00696513" w:rsidRDefault="00D10E1C">
            <w:pPr>
              <w:ind w:right="-90"/>
              <w:rPr>
                <w:sz w:val="18"/>
                <w:szCs w:val="18"/>
              </w:rPr>
            </w:pPr>
            <w:r>
              <w:rPr>
                <w:b/>
                <w:bCs/>
                <w:sz w:val="20"/>
                <w:szCs w:val="20"/>
              </w:rPr>
              <w:lastRenderedPageBreak/>
              <w:t>Reakcijos testas</w:t>
            </w:r>
          </w:p>
        </w:tc>
        <w:tc>
          <w:tcPr>
            <w:tcW w:w="7275" w:type="dxa"/>
            <w:tcMar>
              <w:top w:w="100" w:type="dxa"/>
              <w:left w:w="100" w:type="dxa"/>
              <w:bottom w:w="100" w:type="dxa"/>
              <w:right w:w="100" w:type="dxa"/>
            </w:tcMar>
          </w:tcPr>
          <w:p w14:paraId="2F540D17" w14:textId="77777777" w:rsidR="00696513" w:rsidRDefault="00D10E1C">
            <w:pPr>
              <w:ind w:right="-90"/>
              <w:rPr>
                <w:sz w:val="20"/>
                <w:szCs w:val="20"/>
              </w:rPr>
            </w:pPr>
            <w:r>
              <w:rPr>
                <w:b/>
                <w:bCs/>
                <w:sz w:val="20"/>
                <w:szCs w:val="20"/>
              </w:rPr>
              <w:t>Bendras aprašymas.</w:t>
            </w:r>
            <w:r>
              <w:rPr>
                <w:sz w:val="20"/>
                <w:szCs w:val="20"/>
              </w:rPr>
              <w:t xml:space="preserve"> Reakcijos testas - tai žaidimas skirtas pamatuoti lankytojo reakcijją. Reakcijos testą sudaro dešimt skirtingose vietose esančių lietimui jautrių mygtukų su pašvietimu. Mygtukui užsidegus (aktyvavusis), lankytojas turi kuo greičiau paspausti užsidegųsi mygtuką. Taip atsitiktiniu būdu mygtukai užsidega 20 kartų. Sistema skaičiuoja kiekvieno mygtuko reakcijos laiką. Reakcijos laikai (vidutinis ir bendras) rodomi monitoriuje [2.4.6]. </w:t>
            </w:r>
          </w:p>
          <w:p w14:paraId="2F540D18" w14:textId="77777777" w:rsidR="00696513" w:rsidRDefault="00D10E1C">
            <w:pPr>
              <w:ind w:right="-90"/>
              <w:rPr>
                <w:sz w:val="20"/>
                <w:szCs w:val="20"/>
              </w:rPr>
            </w:pPr>
            <w:r>
              <w:rPr>
                <w:b/>
                <w:bCs/>
                <w:sz w:val="20"/>
                <w:szCs w:val="20"/>
              </w:rPr>
              <w:t>Valdymas.</w:t>
            </w:r>
            <w:r>
              <w:rPr>
                <w:sz w:val="20"/>
                <w:szCs w:val="20"/>
              </w:rPr>
              <w:t xml:space="preserve"> Lankytojas gali savarankiškai įsijungti šį žaidimą, paspaudęs PRADĖTI/START mygtuką. </w:t>
            </w:r>
            <w:r>
              <w:rPr>
                <w:color w:val="FF00FF"/>
                <w:sz w:val="20"/>
                <w:szCs w:val="20"/>
              </w:rPr>
              <w:t xml:space="preserve"> </w:t>
            </w:r>
          </w:p>
          <w:p w14:paraId="2F540D19" w14:textId="77777777" w:rsidR="00696513" w:rsidRDefault="00D10E1C">
            <w:pPr>
              <w:ind w:right="-90"/>
              <w:rPr>
                <w:sz w:val="20"/>
                <w:szCs w:val="20"/>
              </w:rPr>
            </w:pPr>
            <w:r>
              <w:rPr>
                <w:b/>
                <w:bCs/>
                <w:sz w:val="20"/>
                <w:szCs w:val="20"/>
              </w:rPr>
              <w:t>Funkcionalumas (lankytojams).</w:t>
            </w:r>
            <w:r>
              <w:rPr>
                <w:sz w:val="20"/>
                <w:szCs w:val="20"/>
              </w:rPr>
              <w:t xml:space="preserve"> Lankytojas spaudžia PRADĖTI mygtuką, tuomet jam atsitiktine tvarka užsidega mygtukai, kuriuos jis turi kuo greičiau paspausti. Po 20 mygtukų užsidegimų kartų sistema rodo jo rezultatus: vidutinį reakcijos laiką, bendrą reakcijos laiką, suskaičiouja reakcijos įvertinimą (1..10).  Rezultatus galima išsisaugoti priglaudus karjeros tyrinėtojo įrankį prie NFC skaitytuvo.</w:t>
            </w:r>
          </w:p>
          <w:p w14:paraId="2F540D1A"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2F540D1B" w14:textId="77777777" w:rsidR="00696513" w:rsidRDefault="00D10E1C">
            <w:pPr>
              <w:ind w:right="-90"/>
              <w:rPr>
                <w:b/>
                <w:bCs/>
                <w:sz w:val="20"/>
                <w:szCs w:val="20"/>
              </w:rPr>
            </w:pPr>
            <w:r>
              <w:rPr>
                <w:b/>
                <w:bCs/>
                <w:sz w:val="20"/>
                <w:szCs w:val="20"/>
              </w:rPr>
              <w:t xml:space="preserve">Integracija.  </w:t>
            </w:r>
            <w:r>
              <w:rPr>
                <w:sz w:val="20"/>
                <w:szCs w:val="20"/>
              </w:rPr>
              <w:t>Sistema prie NFC skaitytuvu nuskaityto unikalaus karjeros tyrinėtojo instrumento numerio išsaugo žaidimo rezultatus.</w:t>
            </w:r>
          </w:p>
        </w:tc>
      </w:tr>
    </w:tbl>
    <w:p w14:paraId="2F540D1D" w14:textId="77777777" w:rsidR="00696513" w:rsidRDefault="00696513">
      <w:pPr>
        <w:ind w:left="-180" w:right="-90"/>
      </w:pPr>
    </w:p>
    <w:p w14:paraId="2F540D1E" w14:textId="77777777" w:rsidR="00696513" w:rsidRDefault="00696513">
      <w:pPr>
        <w:ind w:left="-180" w:right="-90"/>
      </w:pPr>
    </w:p>
    <w:p w14:paraId="2F540D1F" w14:textId="77777777" w:rsidR="00696513" w:rsidRDefault="00696513">
      <w:pPr>
        <w:ind w:left="-180" w:right="-90"/>
      </w:pPr>
    </w:p>
    <w:p w14:paraId="2F540D20" w14:textId="77777777" w:rsidR="00696513" w:rsidRDefault="00D10E1C">
      <w:pPr>
        <w:ind w:right="-90"/>
        <w:rPr>
          <w:b/>
          <w:bCs/>
        </w:rPr>
      </w:pPr>
      <w:r>
        <w:rPr>
          <w:b/>
          <w:bCs/>
        </w:rPr>
        <w:t>6.  M TIPO PROGRAMINĖ ĮRANGA</w:t>
      </w:r>
    </w:p>
    <w:p w14:paraId="2F540D21" w14:textId="77777777" w:rsidR="00696513" w:rsidRDefault="00696513">
      <w:pPr>
        <w:ind w:left="-180" w:right="-90"/>
      </w:pPr>
    </w:p>
    <w:p w14:paraId="2F540D22" w14:textId="77777777" w:rsidR="00696513" w:rsidRDefault="00D10E1C">
      <w:pPr>
        <w:ind w:left="-180" w:right="-90"/>
        <w:rPr>
          <w:b/>
          <w:bCs/>
          <w:sz w:val="20"/>
          <w:szCs w:val="20"/>
        </w:rPr>
      </w:pPr>
      <w:r>
        <w:rPr>
          <w:b/>
          <w:bCs/>
          <w:sz w:val="20"/>
          <w:szCs w:val="20"/>
        </w:rPr>
        <w:t>Bendros savybės:</w:t>
      </w:r>
    </w:p>
    <w:p w14:paraId="2F540D23" w14:textId="77777777" w:rsidR="00696513" w:rsidRDefault="00D10E1C">
      <w:pPr>
        <w:numPr>
          <w:ilvl w:val="0"/>
          <w:numId w:val="1"/>
        </w:numPr>
        <w:ind w:right="-90"/>
        <w:rPr>
          <w:sz w:val="20"/>
          <w:szCs w:val="20"/>
        </w:rPr>
      </w:pPr>
      <w:r>
        <w:rPr>
          <w:sz w:val="20"/>
          <w:szCs w:val="20"/>
        </w:rPr>
        <w:t xml:space="preserve">Programinė įranga skirta diegti į C tipo kompiuterį [2.4.7], montuojamame balde D su interakcijomis [2.4]. </w:t>
      </w:r>
    </w:p>
    <w:p w14:paraId="2F540D24" w14:textId="77777777" w:rsidR="00696513" w:rsidRDefault="00D10E1C">
      <w:pPr>
        <w:numPr>
          <w:ilvl w:val="0"/>
          <w:numId w:val="1"/>
        </w:numPr>
        <w:ind w:right="-90"/>
        <w:rPr>
          <w:sz w:val="20"/>
          <w:szCs w:val="20"/>
        </w:rPr>
      </w:pPr>
      <w:r>
        <w:rPr>
          <w:sz w:val="20"/>
          <w:szCs w:val="20"/>
        </w:rPr>
        <w:t>Programinė įranga iš valdiklio M [2.4.10] gauna informaciją apie pradėtą žaidimą, prisilietimus prie sulanktytos vielos, skaičiuoja laiką tarp žaidimo pradėjimo ir jo pabaigimo (žiedo pervarymo per sulankstytą vielą), rodo bendrą prisilietimų skaičių ir testo laiką.</w:t>
      </w:r>
    </w:p>
    <w:p w14:paraId="2F540D25" w14:textId="77777777" w:rsidR="00696513" w:rsidRDefault="00696513">
      <w:pPr>
        <w:ind w:left="720" w:right="-90"/>
        <w:rPr>
          <w:sz w:val="20"/>
          <w:szCs w:val="20"/>
        </w:rPr>
      </w:pPr>
    </w:p>
    <w:p w14:paraId="2F540D26" w14:textId="77777777" w:rsidR="00696513" w:rsidRDefault="00696513">
      <w:pPr>
        <w:ind w:left="-180" w:right="-90"/>
        <w:jc w:val="center"/>
        <w:rPr>
          <w:b/>
          <w:bCs/>
          <w:i/>
          <w:iCs/>
          <w:color w:val="EFEFEF"/>
          <w:highlight w:val="black"/>
        </w:rPr>
      </w:pPr>
    </w:p>
    <w:p w14:paraId="2F540D27" w14:textId="77777777" w:rsidR="00696513" w:rsidRDefault="00D10E1C">
      <w:pPr>
        <w:ind w:left="-180" w:right="-90"/>
        <w:rPr>
          <w:b/>
          <w:bCs/>
          <w:sz w:val="20"/>
          <w:szCs w:val="20"/>
        </w:rPr>
      </w:pPr>
      <w:r>
        <w:rPr>
          <w:b/>
          <w:bCs/>
          <w:sz w:val="20"/>
          <w:szCs w:val="20"/>
        </w:rPr>
        <w:t>Interakcija:</w:t>
      </w:r>
    </w:p>
    <w:p w14:paraId="2F540D28" w14:textId="77777777" w:rsidR="00696513" w:rsidRDefault="00696513">
      <w:pPr>
        <w:ind w:left="-180" w:right="-90"/>
      </w:pPr>
    </w:p>
    <w:tbl>
      <w:tblPr>
        <w:tblStyle w:val="a3"/>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D30" w14:textId="77777777">
        <w:tc>
          <w:tcPr>
            <w:tcW w:w="2835" w:type="dxa"/>
            <w:tcMar>
              <w:top w:w="100" w:type="dxa"/>
              <w:left w:w="100" w:type="dxa"/>
              <w:bottom w:w="100" w:type="dxa"/>
              <w:right w:w="100" w:type="dxa"/>
            </w:tcMar>
          </w:tcPr>
          <w:p w14:paraId="2F540D29" w14:textId="77777777" w:rsidR="00696513" w:rsidRDefault="00D10E1C">
            <w:pPr>
              <w:ind w:right="-90"/>
              <w:rPr>
                <w:sz w:val="18"/>
                <w:szCs w:val="18"/>
              </w:rPr>
            </w:pPr>
            <w:r>
              <w:rPr>
                <w:b/>
                <w:bCs/>
                <w:sz w:val="20"/>
                <w:szCs w:val="20"/>
              </w:rPr>
              <w:t>Koordinacijos testas</w:t>
            </w:r>
          </w:p>
        </w:tc>
        <w:tc>
          <w:tcPr>
            <w:tcW w:w="7275" w:type="dxa"/>
            <w:tcMar>
              <w:top w:w="100" w:type="dxa"/>
              <w:left w:w="100" w:type="dxa"/>
              <w:bottom w:w="100" w:type="dxa"/>
              <w:right w:w="100" w:type="dxa"/>
            </w:tcMar>
          </w:tcPr>
          <w:p w14:paraId="2F540D2A" w14:textId="77777777" w:rsidR="00696513" w:rsidRDefault="00D10E1C">
            <w:pPr>
              <w:ind w:right="-90"/>
              <w:rPr>
                <w:sz w:val="20"/>
                <w:szCs w:val="20"/>
              </w:rPr>
            </w:pPr>
            <w:r>
              <w:rPr>
                <w:b/>
                <w:bCs/>
                <w:sz w:val="20"/>
                <w:szCs w:val="20"/>
              </w:rPr>
              <w:t>Bendras aprašymas.</w:t>
            </w:r>
            <w:r>
              <w:rPr>
                <w:sz w:val="20"/>
                <w:szCs w:val="20"/>
              </w:rPr>
              <w:t xml:space="preserve"> Koordinacijos testas - tai žaidimas skirtas įvertinti lankytojo rankų koordinaciją. Koordinacijos testą sudaro įvairiai suraityta/sulankstyta stora nerūdijančio plieno viela ir lankytojo laikomas metalinis žiedas su rankena. Lankytojo tikslas - kaip galima greičiau, nepaliečiant vielos, žiedą pernešti į kitą vielos tvirtinimo pusę.  Sistema skaičiuoja prisilietimų skaičių prie vielos, bendrą žaidimo atlikimo laiką. Ši informacija rodoma monitoriuje [2.4.6]. </w:t>
            </w:r>
          </w:p>
          <w:p w14:paraId="2F540D2B" w14:textId="77777777" w:rsidR="00696513" w:rsidRDefault="00D10E1C">
            <w:pPr>
              <w:ind w:right="-90"/>
              <w:rPr>
                <w:sz w:val="20"/>
                <w:szCs w:val="20"/>
              </w:rPr>
            </w:pPr>
            <w:r>
              <w:rPr>
                <w:b/>
                <w:bCs/>
                <w:sz w:val="20"/>
                <w:szCs w:val="20"/>
              </w:rPr>
              <w:t>Valdymas.</w:t>
            </w:r>
            <w:r>
              <w:rPr>
                <w:sz w:val="20"/>
                <w:szCs w:val="20"/>
              </w:rPr>
              <w:t xml:space="preserve"> Lankytojas gali savarankiškai įsijungti šį žaidimą, paspaudęs PRADĖTI/START mygtuką. </w:t>
            </w:r>
            <w:r>
              <w:rPr>
                <w:color w:val="FF00FF"/>
                <w:sz w:val="20"/>
                <w:szCs w:val="20"/>
              </w:rPr>
              <w:t xml:space="preserve"> </w:t>
            </w:r>
          </w:p>
          <w:p w14:paraId="2F540D2C" w14:textId="77777777" w:rsidR="00696513" w:rsidRDefault="00D10E1C">
            <w:pPr>
              <w:ind w:right="-90"/>
              <w:rPr>
                <w:sz w:val="20"/>
                <w:szCs w:val="20"/>
              </w:rPr>
            </w:pPr>
            <w:r>
              <w:rPr>
                <w:b/>
                <w:bCs/>
                <w:sz w:val="20"/>
                <w:szCs w:val="20"/>
              </w:rPr>
              <w:t>Funkcionalumas (lankytojams).</w:t>
            </w:r>
            <w:r>
              <w:rPr>
                <w:sz w:val="20"/>
                <w:szCs w:val="20"/>
              </w:rPr>
              <w:t xml:space="preserve"> Paspaudęs PRADĖTI/START mygtuką lankytojas, paėmęs žiedą už rankenos stengiasi, kuo greičiau jį perneši į kitą </w:t>
            </w:r>
            <w:r>
              <w:rPr>
                <w:sz w:val="20"/>
                <w:szCs w:val="20"/>
              </w:rPr>
              <w:lastRenderedPageBreak/>
              <w:t xml:space="preserve">vielos tvirtinimo pusę. Sistemą skaičiuoja pernešimo laiką ir žiedo susidūrimus su viela. Žiedui susiduriant su viela, pasigirsta efektinis garsas ir užsidega indikacinė lemputė. </w:t>
            </w:r>
          </w:p>
          <w:p w14:paraId="2F540D2D" w14:textId="77777777" w:rsidR="00696513" w:rsidRDefault="00D10E1C">
            <w:pPr>
              <w:ind w:right="-90"/>
              <w:rPr>
                <w:sz w:val="20"/>
                <w:szCs w:val="20"/>
              </w:rPr>
            </w:pPr>
            <w:r>
              <w:rPr>
                <w:sz w:val="20"/>
                <w:szCs w:val="20"/>
              </w:rPr>
              <w:t>Po testo sistema rodo jo rezultatus: bendrą atlikimo laiką, prisilietimų skaičių, suskaičiuoja koordinacijos įvertinimą (1..10).  Rezultatus galima išsisaugoti priglaudus karjeros tyrinėtojo įrankį prie NFC skaitytuvo.</w:t>
            </w:r>
          </w:p>
          <w:p w14:paraId="2F540D2E"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2F540D2F" w14:textId="77777777" w:rsidR="00696513" w:rsidRDefault="00D10E1C">
            <w:pPr>
              <w:ind w:right="-90"/>
              <w:rPr>
                <w:b/>
                <w:bCs/>
                <w:sz w:val="20"/>
                <w:szCs w:val="20"/>
              </w:rPr>
            </w:pPr>
            <w:r>
              <w:rPr>
                <w:b/>
                <w:bCs/>
                <w:sz w:val="20"/>
                <w:szCs w:val="20"/>
              </w:rPr>
              <w:t xml:space="preserve">Integracija.  </w:t>
            </w:r>
            <w:r>
              <w:rPr>
                <w:sz w:val="20"/>
                <w:szCs w:val="20"/>
              </w:rPr>
              <w:t>Sistema prie NFC skaitytuvu nuskaityto unikalaus karjeros tyrinėtojo instrumento numerio išsaugo žaidimo rezultatus.</w:t>
            </w:r>
          </w:p>
        </w:tc>
      </w:tr>
    </w:tbl>
    <w:p w14:paraId="2F540D31" w14:textId="77777777" w:rsidR="00696513" w:rsidRDefault="00696513">
      <w:pPr>
        <w:ind w:left="-180" w:right="-90"/>
      </w:pPr>
    </w:p>
    <w:p w14:paraId="2F540D32" w14:textId="77777777" w:rsidR="00696513" w:rsidRDefault="00696513">
      <w:pPr>
        <w:ind w:left="-180" w:right="-90"/>
      </w:pPr>
    </w:p>
    <w:p w14:paraId="2F540D33" w14:textId="77777777" w:rsidR="00696513" w:rsidRDefault="00696513">
      <w:pPr>
        <w:ind w:left="-180" w:right="-90"/>
      </w:pPr>
    </w:p>
    <w:p w14:paraId="2F540D34" w14:textId="77777777" w:rsidR="00696513" w:rsidRDefault="00D10E1C">
      <w:pPr>
        <w:ind w:right="-90"/>
        <w:rPr>
          <w:b/>
          <w:bCs/>
        </w:rPr>
      </w:pPr>
      <w:r>
        <w:rPr>
          <w:b/>
          <w:bCs/>
        </w:rPr>
        <w:t>7.  N TIPO PROGRAMINĖ ĮRANGA</w:t>
      </w:r>
    </w:p>
    <w:p w14:paraId="2F540D35" w14:textId="77777777" w:rsidR="00696513" w:rsidRDefault="00696513">
      <w:pPr>
        <w:ind w:left="-180" w:right="-90"/>
      </w:pPr>
    </w:p>
    <w:p w14:paraId="2F540D36" w14:textId="77777777" w:rsidR="00696513" w:rsidRDefault="00D10E1C">
      <w:pPr>
        <w:ind w:left="-180" w:right="-90"/>
        <w:rPr>
          <w:b/>
          <w:bCs/>
          <w:sz w:val="20"/>
          <w:szCs w:val="20"/>
        </w:rPr>
      </w:pPr>
      <w:r>
        <w:rPr>
          <w:b/>
          <w:bCs/>
          <w:sz w:val="20"/>
          <w:szCs w:val="20"/>
        </w:rPr>
        <w:t>Bendros savybės:</w:t>
      </w:r>
    </w:p>
    <w:p w14:paraId="2F540D37" w14:textId="77777777" w:rsidR="00696513" w:rsidRDefault="00D10E1C">
      <w:pPr>
        <w:numPr>
          <w:ilvl w:val="0"/>
          <w:numId w:val="1"/>
        </w:numPr>
        <w:ind w:right="-90"/>
        <w:rPr>
          <w:sz w:val="20"/>
          <w:szCs w:val="20"/>
        </w:rPr>
      </w:pPr>
      <w:r>
        <w:rPr>
          <w:sz w:val="20"/>
          <w:szCs w:val="20"/>
        </w:rPr>
        <w:t xml:space="preserve">Programinė įranga skirta diegti į D tipo kompiuterius, montuojamus individualaus darbo kabinose [2.1]. </w:t>
      </w:r>
    </w:p>
    <w:p w14:paraId="2F540D38" w14:textId="77777777" w:rsidR="00696513" w:rsidRDefault="00D10E1C">
      <w:pPr>
        <w:numPr>
          <w:ilvl w:val="0"/>
          <w:numId w:val="1"/>
        </w:numPr>
        <w:ind w:right="-90"/>
        <w:rPr>
          <w:sz w:val="20"/>
          <w:szCs w:val="20"/>
        </w:rPr>
      </w:pPr>
      <w:r>
        <w:rPr>
          <w:sz w:val="20"/>
          <w:szCs w:val="20"/>
        </w:rPr>
        <w:t>Programinė įranga skirta simuliuoti darbo pokalbį.</w:t>
      </w:r>
    </w:p>
    <w:p w14:paraId="2F540D39" w14:textId="77777777" w:rsidR="00696513" w:rsidRDefault="00D10E1C">
      <w:pPr>
        <w:numPr>
          <w:ilvl w:val="0"/>
          <w:numId w:val="1"/>
        </w:numPr>
        <w:ind w:right="-90"/>
        <w:rPr>
          <w:sz w:val="20"/>
          <w:szCs w:val="20"/>
        </w:rPr>
      </w:pPr>
      <w:r>
        <w:rPr>
          <w:sz w:val="20"/>
          <w:szCs w:val="20"/>
        </w:rPr>
        <w:t>Yra galimybė keisti interakcijos kalbą.</w:t>
      </w:r>
    </w:p>
    <w:p w14:paraId="2F540D3A" w14:textId="77777777" w:rsidR="00696513" w:rsidRDefault="00696513">
      <w:pPr>
        <w:ind w:left="-180" w:right="-90"/>
        <w:jc w:val="center"/>
        <w:rPr>
          <w:b/>
          <w:bCs/>
          <w:i/>
          <w:iCs/>
          <w:color w:val="EFEFEF"/>
          <w:highlight w:val="black"/>
        </w:rPr>
      </w:pPr>
    </w:p>
    <w:p w14:paraId="2F540D3B" w14:textId="77777777" w:rsidR="00696513" w:rsidRDefault="00D10E1C">
      <w:pPr>
        <w:ind w:left="-180" w:right="-90"/>
        <w:rPr>
          <w:b/>
          <w:bCs/>
          <w:sz w:val="20"/>
          <w:szCs w:val="20"/>
        </w:rPr>
      </w:pPr>
      <w:r>
        <w:rPr>
          <w:b/>
          <w:bCs/>
          <w:sz w:val="20"/>
          <w:szCs w:val="20"/>
        </w:rPr>
        <w:t>Interakcija:</w:t>
      </w:r>
    </w:p>
    <w:p w14:paraId="2F540D3C" w14:textId="77777777" w:rsidR="00696513" w:rsidRDefault="00696513">
      <w:pPr>
        <w:ind w:left="-180" w:right="-90"/>
      </w:pPr>
    </w:p>
    <w:tbl>
      <w:tblPr>
        <w:tblStyle w:val="a4"/>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696513" w14:paraId="2F540D44" w14:textId="77777777">
        <w:tc>
          <w:tcPr>
            <w:tcW w:w="2835" w:type="dxa"/>
            <w:tcMar>
              <w:top w:w="100" w:type="dxa"/>
              <w:left w:w="100" w:type="dxa"/>
              <w:bottom w:w="100" w:type="dxa"/>
              <w:right w:w="100" w:type="dxa"/>
            </w:tcMar>
          </w:tcPr>
          <w:p w14:paraId="2F540D3D" w14:textId="77777777" w:rsidR="00696513" w:rsidRDefault="00D10E1C">
            <w:pPr>
              <w:ind w:right="-90"/>
              <w:rPr>
                <w:sz w:val="18"/>
                <w:szCs w:val="18"/>
              </w:rPr>
            </w:pPr>
            <w:r>
              <w:rPr>
                <w:b/>
                <w:bCs/>
                <w:sz w:val="20"/>
                <w:szCs w:val="20"/>
              </w:rPr>
              <w:t>Darbo pokalbio simuliacija</w:t>
            </w:r>
          </w:p>
        </w:tc>
        <w:tc>
          <w:tcPr>
            <w:tcW w:w="7275" w:type="dxa"/>
            <w:tcMar>
              <w:top w:w="100" w:type="dxa"/>
              <w:left w:w="100" w:type="dxa"/>
              <w:bottom w:w="100" w:type="dxa"/>
              <w:right w:w="100" w:type="dxa"/>
            </w:tcMar>
          </w:tcPr>
          <w:p w14:paraId="2F540D3E" w14:textId="77777777" w:rsidR="00696513" w:rsidRDefault="00D10E1C">
            <w:pPr>
              <w:ind w:right="-90"/>
              <w:rPr>
                <w:sz w:val="20"/>
                <w:szCs w:val="20"/>
              </w:rPr>
            </w:pPr>
            <w:r>
              <w:rPr>
                <w:b/>
                <w:bCs/>
                <w:sz w:val="20"/>
                <w:szCs w:val="20"/>
              </w:rPr>
              <w:t>Bendras aprašymas.</w:t>
            </w:r>
            <w:r>
              <w:rPr>
                <w:sz w:val="20"/>
                <w:szCs w:val="20"/>
              </w:rPr>
              <w:t xml:space="preserve"> Darbo pokalbio simuliacija  - tai žaidimas, skirtas lavinti lankytojo įgūdžius prieš tikrą darbo pokalbį. Šio žaidimo metu lankytojas atsakinėja į darbdavio užduotus klausimus. Atsakymai įrašinėjami, juos vėliau galima peržiūrėti ir įsivertinti. </w:t>
            </w:r>
          </w:p>
          <w:p w14:paraId="2F540D3F" w14:textId="77777777" w:rsidR="00696513" w:rsidRDefault="00D10E1C">
            <w:pPr>
              <w:ind w:right="-90"/>
              <w:rPr>
                <w:sz w:val="20"/>
                <w:szCs w:val="20"/>
              </w:rPr>
            </w:pPr>
            <w:r>
              <w:rPr>
                <w:b/>
                <w:bCs/>
                <w:sz w:val="20"/>
                <w:szCs w:val="20"/>
              </w:rPr>
              <w:t>Valdymas.</w:t>
            </w:r>
            <w:r>
              <w:rPr>
                <w:sz w:val="20"/>
                <w:szCs w:val="20"/>
              </w:rPr>
              <w:t xml:space="preserve"> Lankytojas gali savarankiškai įsijungti šį žaidimą. </w:t>
            </w:r>
            <w:r>
              <w:rPr>
                <w:color w:val="FF00FF"/>
                <w:sz w:val="20"/>
                <w:szCs w:val="20"/>
              </w:rPr>
              <w:t xml:space="preserve"> </w:t>
            </w:r>
          </w:p>
          <w:p w14:paraId="2F540D40" w14:textId="77777777" w:rsidR="00696513" w:rsidRDefault="00D10E1C">
            <w:pPr>
              <w:ind w:right="-90"/>
              <w:rPr>
                <w:sz w:val="20"/>
                <w:szCs w:val="20"/>
              </w:rPr>
            </w:pPr>
            <w:r>
              <w:rPr>
                <w:b/>
                <w:bCs/>
                <w:sz w:val="20"/>
                <w:szCs w:val="20"/>
              </w:rPr>
              <w:t>Funkcionalumas (lankytojams).</w:t>
            </w:r>
            <w:r>
              <w:rPr>
                <w:sz w:val="20"/>
                <w:szCs w:val="20"/>
              </w:rPr>
              <w:t xml:space="preserve"> Paspaudęs PRADĖTI/START mygtuką lankytojas, priešais save mato dirbtinio intelekto pagrindu veikiantį virtualų darbdavį, kuris užduoda atsitiktiniu būdu parinktą klausimą, užduodamą per darbo pokalbius. Lankytojas atsako į šį klausimą ir spaudžia SEKANTIS mygtuką. Taip yra atsakoma į 10 klausimų. Klausimai ir atsakymai įrašomi it išsaugomi. Rezultatus galima išsisaugoti priglaudus karjeros tyrinėtojo įrankį prie NFC skaitytuvo arba suvedus savo elektroninio pašto adresą.</w:t>
            </w:r>
          </w:p>
          <w:p w14:paraId="2F540D41" w14:textId="77777777" w:rsidR="00696513" w:rsidRDefault="00D10E1C">
            <w:pPr>
              <w:ind w:right="-90"/>
              <w:rPr>
                <w:b/>
                <w:bCs/>
                <w:sz w:val="20"/>
                <w:szCs w:val="20"/>
              </w:rPr>
            </w:pPr>
            <w:r>
              <w:rPr>
                <w:b/>
                <w:bCs/>
                <w:sz w:val="20"/>
                <w:szCs w:val="20"/>
              </w:rPr>
              <w:t>Turinys.</w:t>
            </w:r>
            <w:r>
              <w:rPr>
                <w:sz w:val="20"/>
                <w:szCs w:val="20"/>
              </w:rPr>
              <w:t xml:space="preserve"> Klausimų/užduočių sąrašą pateikia Užsakovas. Klausimų ne mažiau kaip 30.</w:t>
            </w:r>
          </w:p>
          <w:p w14:paraId="2F540D42" w14:textId="77777777" w:rsidR="00696513" w:rsidRDefault="00D10E1C">
            <w:pPr>
              <w:ind w:right="-90"/>
              <w:rPr>
                <w:sz w:val="20"/>
                <w:szCs w:val="20"/>
              </w:rPr>
            </w:pPr>
            <w:r>
              <w:rPr>
                <w:b/>
                <w:bCs/>
                <w:sz w:val="20"/>
                <w:szCs w:val="20"/>
              </w:rPr>
              <w:t>Dizainas, dizaino elementai.</w:t>
            </w:r>
            <w:r>
              <w:rPr>
                <w:sz w:val="20"/>
                <w:szCs w:val="20"/>
              </w:rPr>
              <w:t xml:space="preserve"> Grafiniai elementai ir jų išdėstymas, šriftai ir spalvos yra kuriami, naudojami pagal Naudotojo sąsajos projektavimo gairėse [NSPG] nurodytus dizaino elementus. Virtualaus darbdavio išvaizda ir kitos detalės, funkcionalumas ir klausimų kiekis yra susiderinami ir pasitvirtinami su užsakovu. Virtualaus darbdavio užduodami klausimai yra titruojami.</w:t>
            </w:r>
          </w:p>
          <w:p w14:paraId="2F540D43" w14:textId="77777777" w:rsidR="00696513" w:rsidRDefault="00D10E1C">
            <w:pPr>
              <w:ind w:right="-90"/>
              <w:rPr>
                <w:b/>
                <w:bCs/>
                <w:sz w:val="20"/>
                <w:szCs w:val="20"/>
              </w:rPr>
            </w:pPr>
            <w:r>
              <w:rPr>
                <w:b/>
                <w:bCs/>
                <w:sz w:val="20"/>
                <w:szCs w:val="20"/>
              </w:rPr>
              <w:t xml:space="preserve">Integracija.  </w:t>
            </w:r>
            <w:r>
              <w:rPr>
                <w:sz w:val="20"/>
                <w:szCs w:val="20"/>
              </w:rPr>
              <w:t>Sistema prie NFC skaitytuvu nuskaityto unikalaus karjeros tyrinėtojo instrumento numerio išsaugo žaidimo rezultatus.</w:t>
            </w:r>
          </w:p>
        </w:tc>
      </w:tr>
    </w:tbl>
    <w:p w14:paraId="2F540D45" w14:textId="77777777" w:rsidR="00696513" w:rsidRDefault="00696513">
      <w:pPr>
        <w:ind w:left="-180" w:right="-90"/>
      </w:pPr>
    </w:p>
    <w:p w14:paraId="2F540D46" w14:textId="77777777" w:rsidR="00696513" w:rsidRDefault="00696513">
      <w:pPr>
        <w:ind w:left="-180" w:right="-90"/>
      </w:pPr>
    </w:p>
    <w:p w14:paraId="2F540D47" w14:textId="77777777" w:rsidR="00696513" w:rsidRDefault="00696513">
      <w:pPr>
        <w:ind w:left="-180" w:right="-90"/>
      </w:pPr>
    </w:p>
    <w:p w14:paraId="2F540D48" w14:textId="77777777" w:rsidR="00696513" w:rsidRDefault="00696513">
      <w:pPr>
        <w:ind w:left="-180" w:right="-90"/>
      </w:pPr>
    </w:p>
    <w:p w14:paraId="2F540D49" w14:textId="77777777" w:rsidR="00696513" w:rsidRDefault="00696513">
      <w:pPr>
        <w:ind w:left="-180" w:right="-90"/>
      </w:pPr>
    </w:p>
    <w:p w14:paraId="2F540D4A" w14:textId="77777777" w:rsidR="00696513" w:rsidRDefault="00696513">
      <w:pPr>
        <w:ind w:left="-180" w:right="-90"/>
      </w:pPr>
    </w:p>
    <w:p w14:paraId="2F540D4B" w14:textId="77777777" w:rsidR="00696513" w:rsidRDefault="00696513">
      <w:pPr>
        <w:ind w:left="-180" w:right="-90"/>
        <w:rPr>
          <w:b/>
          <w:bCs/>
        </w:rPr>
      </w:pPr>
    </w:p>
    <w:sectPr w:rsidR="00696513">
      <w:footerReference w:type="default" r:id="rId8"/>
      <w:footerReference w:type="first" r:id="rId9"/>
      <w:pgSz w:w="12240" w:h="15840"/>
      <w:pgMar w:top="1440" w:right="1170" w:bottom="1440" w:left="126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B2950" w14:textId="77777777" w:rsidR="00D10E1C" w:rsidRDefault="00D10E1C">
      <w:pPr>
        <w:spacing w:line="240" w:lineRule="auto"/>
      </w:pPr>
      <w:r>
        <w:separator/>
      </w:r>
    </w:p>
  </w:endnote>
  <w:endnote w:type="continuationSeparator" w:id="0">
    <w:p w14:paraId="2E3C427D" w14:textId="77777777" w:rsidR="00D10E1C" w:rsidRDefault="00D10E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DC8948EA-1ABC-4571-837A-22947B5F4169}"/>
  </w:font>
  <w:font w:name="Cambria">
    <w:panose1 w:val="02040503050406030204"/>
    <w:charset w:val="BA"/>
    <w:family w:val="roman"/>
    <w:pitch w:val="variable"/>
    <w:sig w:usb0="E00006FF" w:usb1="420024FF" w:usb2="02000000" w:usb3="00000000" w:csb0="0000019F" w:csb1="00000000"/>
    <w:embedRegular r:id="rId2" w:fontKey="{E5EE1DC3-5C50-4A8F-896C-C20994AE2F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40D4C" w14:textId="42D5D82D" w:rsidR="00696513" w:rsidRDefault="00D10E1C">
    <w:pPr>
      <w:jc w:val="right"/>
      <w:rPr>
        <w:sz w:val="20"/>
        <w:szCs w:val="20"/>
      </w:rPr>
    </w:pPr>
    <w:r>
      <w:rPr>
        <w:sz w:val="20"/>
        <w:szCs w:val="20"/>
      </w:rPr>
      <w:t xml:space="preserve">Programinės įrangos specifikacija </w:t>
    </w:r>
    <w:r>
      <w:rPr>
        <w:sz w:val="20"/>
        <w:szCs w:val="20"/>
      </w:rPr>
      <w:fldChar w:fldCharType="begin"/>
    </w:r>
    <w:r>
      <w:rPr>
        <w:sz w:val="20"/>
        <w:szCs w:val="20"/>
      </w:rPr>
      <w:instrText>PAGE</w:instrText>
    </w:r>
    <w:r>
      <w:rPr>
        <w:sz w:val="20"/>
        <w:szCs w:val="20"/>
      </w:rPr>
      <w:fldChar w:fldCharType="separate"/>
    </w:r>
    <w:r w:rsidR="001F1084">
      <w:rPr>
        <w:noProof/>
        <w:sz w:val="20"/>
        <w:szCs w:val="20"/>
      </w:rPr>
      <w:t>1</w:t>
    </w:r>
    <w:r>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40D4D" w14:textId="77777777" w:rsidR="00696513" w:rsidRDefault="006965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C6033" w14:textId="77777777" w:rsidR="00D10E1C" w:rsidRDefault="00D10E1C">
      <w:pPr>
        <w:spacing w:line="240" w:lineRule="auto"/>
      </w:pPr>
      <w:r>
        <w:separator/>
      </w:r>
    </w:p>
  </w:footnote>
  <w:footnote w:type="continuationSeparator" w:id="0">
    <w:p w14:paraId="19A4BC0D" w14:textId="77777777" w:rsidR="00D10E1C" w:rsidRDefault="00D10E1C">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A7053"/>
    <w:multiLevelType w:val="multilevel"/>
    <w:tmpl w:val="CC4640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66D1471"/>
    <w:multiLevelType w:val="multilevel"/>
    <w:tmpl w:val="E4FE60B8"/>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lowerLetter"/>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29867227">
    <w:abstractNumId w:val="1"/>
  </w:num>
  <w:num w:numId="2" w16cid:durableId="12489285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6513"/>
    <w:rsid w:val="001F1084"/>
    <w:rsid w:val="00696513"/>
    <w:rsid w:val="00D10E1C"/>
    <w:rsid w:val="00F02DB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540C73"/>
  <w15:docId w15:val="{4B841886-0C8F-4FA3-8CE9-413AF3675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Antrats">
    <w:name w:val="header"/>
    <w:basedOn w:val="prastasis"/>
    <w:link w:val="AntratsDiagrama"/>
    <w:uiPriority w:val="99"/>
    <w:semiHidden/>
    <w:unhideWhenUsed/>
    <w:rsid w:val="001F1084"/>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semiHidden/>
    <w:rsid w:val="001F1084"/>
  </w:style>
  <w:style w:type="paragraph" w:styleId="Porat">
    <w:name w:val="footer"/>
    <w:basedOn w:val="prastasis"/>
    <w:link w:val="PoratDiagrama"/>
    <w:uiPriority w:val="99"/>
    <w:semiHidden/>
    <w:unhideWhenUsed/>
    <w:rsid w:val="001F1084"/>
    <w:pPr>
      <w:tabs>
        <w:tab w:val="center" w:pos="4819"/>
        <w:tab w:val="right" w:pos="9638"/>
      </w:tabs>
      <w:spacing w:line="240" w:lineRule="auto"/>
    </w:pPr>
  </w:style>
  <w:style w:type="character" w:customStyle="1" w:styleId="PoratDiagrama">
    <w:name w:val="Poraštė Diagrama"/>
    <w:basedOn w:val="Numatytasispastraiposriftas"/>
    <w:link w:val="Porat"/>
    <w:uiPriority w:val="99"/>
    <w:semiHidden/>
    <w:rsid w:val="001F10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7EzLc8xIt6AbHU+XDoO9SlxDg==">CgMxLjA4AHIhMU9HeDJ0TU5QZU1hR1p4UlAxMDk3OHVOaGZCTzdOVjdh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6ad46dd-f7c7-43aa-9c22-1b7ad782ac3b}" enabled="1" method="Privileged" siteId="{ba0f5621-abfd-470f-adc9-da21d4cc1825}" removed="0"/>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15817</Words>
  <Characters>9017</Characters>
  <Application>Microsoft Office Word</Application>
  <DocSecurity>0</DocSecurity>
  <Lines>75</Lines>
  <Paragraphs>49</Paragraphs>
  <ScaleCrop>false</ScaleCrop>
  <Company/>
  <LinksUpToDate>false</LinksUpToDate>
  <CharactersWithSpaces>24785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Indrė Lučauskienė</cp:lastModifiedBy>
  <cp:revision>2</cp:revision>
  <dcterms:created xsi:type="dcterms:W3CDTF">2026-07-16T07:31:00Z</dcterms:created>
  <dcterms:modified xsi:type="dcterms:W3CDTF">2026-07-16T07:31:00Z</dcterms:modified>
</cp:coreProperties>
</file>